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D7" w:rsidRDefault="00DC4B65" w:rsidP="000E12D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383665" cy="302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D7" w:rsidRDefault="000E12D7" w:rsidP="000E12D7">
      <w:pPr>
        <w:pStyle w:val="Nadpis3"/>
        <w:jc w:val="center"/>
      </w:pPr>
    </w:p>
    <w:p w:rsidR="000E12D7" w:rsidRDefault="000E12D7" w:rsidP="000E12D7">
      <w:pPr>
        <w:pStyle w:val="Nadpis3"/>
        <w:jc w:val="center"/>
      </w:pPr>
    </w:p>
    <w:p w:rsidR="000E12D7" w:rsidRDefault="000E12D7" w:rsidP="000E12D7">
      <w:pPr>
        <w:pStyle w:val="Nadpis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Zadání</w:t>
      </w:r>
    </w:p>
    <w:p w:rsidR="000E12D7" w:rsidRDefault="000E12D7" w:rsidP="000E12D7">
      <w:pPr>
        <w:pStyle w:val="Nadpis3"/>
        <w:ind w:left="0"/>
      </w:pPr>
    </w:p>
    <w:p w:rsidR="000E12D7" w:rsidRDefault="000E12D7" w:rsidP="000E12D7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Územní studie</w:t>
      </w:r>
      <w:r w:rsidR="00B766DC">
        <w:rPr>
          <w:sz w:val="28"/>
          <w:szCs w:val="28"/>
        </w:rPr>
        <w:t xml:space="preserve"> s regulačními prvky</w:t>
      </w:r>
    </w:p>
    <w:p w:rsidR="000E12D7" w:rsidRDefault="00BA2950" w:rsidP="003E3169">
      <w:pPr>
        <w:pStyle w:val="Nadpis3"/>
        <w:jc w:val="center"/>
      </w:pPr>
      <w:r>
        <w:rPr>
          <w:sz w:val="36"/>
          <w:szCs w:val="36"/>
        </w:rPr>
        <w:t>Nábře</w:t>
      </w:r>
      <w:r w:rsidR="000E12D7">
        <w:rPr>
          <w:sz w:val="36"/>
          <w:szCs w:val="36"/>
        </w:rPr>
        <w:t xml:space="preserve">žní </w:t>
      </w:r>
      <w:r w:rsidR="003E3169">
        <w:rPr>
          <w:sz w:val="36"/>
          <w:szCs w:val="36"/>
        </w:rPr>
        <w:t>čtvrť</w:t>
      </w:r>
    </w:p>
    <w:p w:rsidR="000E12D7" w:rsidRDefault="000E12D7" w:rsidP="000E12D7"/>
    <w:p w:rsidR="000E12D7" w:rsidRPr="00941307" w:rsidRDefault="000E12D7" w:rsidP="00941307">
      <w:pPr>
        <w:tabs>
          <w:tab w:val="left" w:pos="2550"/>
        </w:tabs>
        <w:jc w:val="center"/>
      </w:pPr>
    </w:p>
    <w:p w:rsidR="009E5185" w:rsidRDefault="009E5185" w:rsidP="000E12D7">
      <w:pPr>
        <w:rPr>
          <w:u w:val="single"/>
        </w:rPr>
      </w:pPr>
    </w:p>
    <w:p w:rsidR="000E12D7" w:rsidRPr="0024305E" w:rsidRDefault="000E12D7" w:rsidP="000E12D7">
      <w:pPr>
        <w:rPr>
          <w:u w:val="single"/>
        </w:rPr>
      </w:pPr>
      <w:r w:rsidRPr="0024305E">
        <w:rPr>
          <w:u w:val="single"/>
        </w:rPr>
        <w:t>Obsah:</w:t>
      </w:r>
    </w:p>
    <w:p w:rsidR="000E12D7" w:rsidRDefault="000E12D7" w:rsidP="000E12D7">
      <w:r w:rsidRPr="0024305E">
        <w:t xml:space="preserve">1)   Důvody </w:t>
      </w:r>
      <w:r w:rsidR="00164DBC">
        <w:t xml:space="preserve">pro </w:t>
      </w:r>
      <w:r w:rsidRPr="0024305E">
        <w:t>pořízení</w:t>
      </w:r>
      <w:r w:rsidR="00164DBC">
        <w:t xml:space="preserve"> územní studie</w:t>
      </w:r>
    </w:p>
    <w:p w:rsidR="00164DBC" w:rsidRDefault="00164DBC" w:rsidP="000E12D7">
      <w:r>
        <w:t xml:space="preserve">2)   Cíle </w:t>
      </w:r>
      <w:r w:rsidR="00285D07">
        <w:t xml:space="preserve">a účel </w:t>
      </w:r>
      <w:r>
        <w:t>územní studie</w:t>
      </w:r>
    </w:p>
    <w:p w:rsidR="000E12D7" w:rsidRPr="0024305E" w:rsidRDefault="00285D07" w:rsidP="000E12D7">
      <w:r>
        <w:t>3</w:t>
      </w:r>
      <w:r w:rsidR="000E12D7" w:rsidRPr="0024305E">
        <w:t>)   Vymezení řešeného území</w:t>
      </w:r>
      <w:r w:rsidR="00164DBC">
        <w:t xml:space="preserve"> a jeho charakteristika</w:t>
      </w:r>
    </w:p>
    <w:p w:rsidR="000E12D7" w:rsidRPr="0024305E" w:rsidRDefault="00285D07" w:rsidP="000E12D7">
      <w:r>
        <w:t>4</w:t>
      </w:r>
      <w:r w:rsidR="000E12D7" w:rsidRPr="0024305E">
        <w:t>)   Vztah</w:t>
      </w:r>
      <w:r w:rsidR="00164DBC">
        <w:t xml:space="preserve"> lokality k existující ÚPD</w:t>
      </w:r>
    </w:p>
    <w:p w:rsidR="000E12D7" w:rsidRPr="0024305E" w:rsidRDefault="00285D07" w:rsidP="000E12D7">
      <w:r>
        <w:t>5</w:t>
      </w:r>
      <w:r w:rsidR="000E12D7" w:rsidRPr="0024305E">
        <w:t>)   Požadavky na řešení</w:t>
      </w:r>
    </w:p>
    <w:p w:rsidR="000E12D7" w:rsidRPr="0024305E" w:rsidRDefault="00285D07" w:rsidP="000E12D7">
      <w:r>
        <w:t>6</w:t>
      </w:r>
      <w:r w:rsidR="000E12D7" w:rsidRPr="0024305E">
        <w:t xml:space="preserve">)   </w:t>
      </w:r>
      <w:r w:rsidR="00556866">
        <w:t xml:space="preserve">Požadavky na </w:t>
      </w:r>
      <w:proofErr w:type="spellStart"/>
      <w:r w:rsidR="000E12D7" w:rsidRPr="0024305E">
        <w:t>způsob</w:t>
      </w:r>
      <w:r w:rsidR="00556866">
        <w:t>a</w:t>
      </w:r>
      <w:proofErr w:type="spellEnd"/>
      <w:r w:rsidR="00556866">
        <w:t xml:space="preserve"> r</w:t>
      </w:r>
      <w:r w:rsidR="00556866" w:rsidRPr="0024305E">
        <w:t>ozsah</w:t>
      </w:r>
      <w:r w:rsidR="000E12D7" w:rsidRPr="0024305E">
        <w:t xml:space="preserve"> zpracování</w:t>
      </w:r>
    </w:p>
    <w:p w:rsidR="000E12D7" w:rsidRDefault="00285D07" w:rsidP="000E12D7">
      <w:pPr>
        <w:tabs>
          <w:tab w:val="left" w:pos="2550"/>
        </w:tabs>
      </w:pPr>
      <w:r>
        <w:t>7</w:t>
      </w:r>
      <w:r w:rsidR="000E12D7" w:rsidRPr="0024305E">
        <w:t>)   Podklady</w:t>
      </w:r>
    </w:p>
    <w:p w:rsidR="000E12D7" w:rsidRDefault="000E12D7" w:rsidP="000E12D7">
      <w:pPr>
        <w:tabs>
          <w:tab w:val="left" w:pos="2550"/>
        </w:tabs>
      </w:pPr>
    </w:p>
    <w:p w:rsidR="000E12D7" w:rsidRDefault="000E12D7" w:rsidP="00556866">
      <w:pPr>
        <w:tabs>
          <w:tab w:val="left" w:pos="900"/>
        </w:tabs>
      </w:pPr>
      <w:r>
        <w:t>Příloha</w:t>
      </w:r>
      <w:r w:rsidR="00556866">
        <w:t xml:space="preserve">: </w:t>
      </w:r>
      <w:r w:rsidR="00556866">
        <w:tab/>
        <w:t xml:space="preserve">1. </w:t>
      </w:r>
      <w:r w:rsidR="00AC11F4">
        <w:t>V</w:t>
      </w:r>
      <w:r w:rsidR="003E3169">
        <w:t>ymezení řešeného území</w:t>
      </w:r>
      <w:r w:rsidR="00AC11F4" w:rsidRPr="00AC11F4">
        <w:t xml:space="preserve"> </w:t>
      </w:r>
      <w:r w:rsidR="00AC11F4">
        <w:t>nad platným </w:t>
      </w:r>
      <w:proofErr w:type="spellStart"/>
      <w:r w:rsidR="00AC11F4">
        <w:t>ÚPmB</w:t>
      </w:r>
      <w:proofErr w:type="spellEnd"/>
    </w:p>
    <w:p w:rsidR="008409FF" w:rsidRDefault="008409FF" w:rsidP="00556866">
      <w:pPr>
        <w:tabs>
          <w:tab w:val="left" w:pos="900"/>
        </w:tabs>
      </w:pPr>
      <w:r>
        <w:tab/>
        <w:t xml:space="preserve">2. </w:t>
      </w:r>
      <w:r w:rsidR="00AC11F4">
        <w:t>V</w:t>
      </w:r>
      <w:r w:rsidR="003E3169">
        <w:t xml:space="preserve">ymezení řešeného území nad </w:t>
      </w:r>
      <w:proofErr w:type="spellStart"/>
      <w:r w:rsidR="003E3169">
        <w:t>o</w:t>
      </w:r>
      <w:r w:rsidR="00261A30">
        <w:t>r</w:t>
      </w:r>
      <w:r w:rsidR="003E3169">
        <w:t>tofotomapou</w:t>
      </w:r>
      <w:proofErr w:type="spellEnd"/>
    </w:p>
    <w:p w:rsidR="009E5185" w:rsidRDefault="009E5185" w:rsidP="000E12D7">
      <w:pPr>
        <w:tabs>
          <w:tab w:val="left" w:pos="2550"/>
        </w:tabs>
      </w:pPr>
    </w:p>
    <w:p w:rsidR="00B15095" w:rsidRDefault="00B15095" w:rsidP="000E12D7">
      <w:pPr>
        <w:tabs>
          <w:tab w:val="left" w:pos="2550"/>
        </w:tabs>
      </w:pPr>
    </w:p>
    <w:p w:rsidR="00447119" w:rsidRDefault="00E22DEB" w:rsidP="004471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</w:t>
      </w:r>
      <w:r w:rsidR="00447119" w:rsidRPr="00D81DBC">
        <w:rPr>
          <w:b/>
          <w:bCs/>
        </w:rPr>
        <w:t>ůvody pro pořízení územní studie (ÚS)</w:t>
      </w:r>
    </w:p>
    <w:p w:rsidR="00900508" w:rsidRDefault="00A0648F" w:rsidP="00261A30">
      <w:r w:rsidRPr="009E7D68">
        <w:t xml:space="preserve">V souvislosti s </w:t>
      </w:r>
      <w:r w:rsidR="00BA2950">
        <w:t>plánovanou</w:t>
      </w:r>
      <w:r w:rsidRPr="009E7D68">
        <w:t xml:space="preserve"> přestavbou železničního uzlu</w:t>
      </w:r>
      <w:r w:rsidR="00A20E4E">
        <w:t xml:space="preserve"> Brno (ŽUB)</w:t>
      </w:r>
      <w:r w:rsidR="00AB705D">
        <w:t>, které je součástí</w:t>
      </w:r>
      <w:r w:rsidRPr="009E7D68">
        <w:t xml:space="preserve"> výstavb</w:t>
      </w:r>
      <w:r w:rsidR="00AB705D">
        <w:t>a</w:t>
      </w:r>
      <w:r w:rsidRPr="009E7D68">
        <w:t xml:space="preserve"> nového osobního nádraží </w:t>
      </w:r>
      <w:r w:rsidR="00AB705D">
        <w:t xml:space="preserve">na místě dnešního tzv. dolního nebo Rosického nádraží </w:t>
      </w:r>
      <w:r w:rsidRPr="009E7D68">
        <w:t>v rámci projektu s názvem „</w:t>
      </w:r>
      <w:proofErr w:type="spellStart"/>
      <w:r w:rsidRPr="009E7D68">
        <w:t>Europoint</w:t>
      </w:r>
      <w:proofErr w:type="spellEnd"/>
      <w:r w:rsidRPr="009E7D68">
        <w:t xml:space="preserve"> Brno“ se</w:t>
      </w:r>
      <w:r w:rsidR="003E3169">
        <w:t> </w:t>
      </w:r>
      <w:r w:rsidRPr="009E7D68">
        <w:t>městu Brnu otevřela možnost přestavby rozsáhlého území mezi historickým jádrem města a městskou částí Brno-jih</w:t>
      </w:r>
      <w:r w:rsidR="00900508">
        <w:t>.</w:t>
      </w:r>
    </w:p>
    <w:p w:rsidR="00900508" w:rsidRDefault="00BA2950" w:rsidP="00261A30">
      <w:r>
        <w:t>Předmětné ú</w:t>
      </w:r>
      <w:r w:rsidR="00900508">
        <w:t xml:space="preserve">zemí je </w:t>
      </w:r>
      <w:r>
        <w:t xml:space="preserve">jako integrální součást rozšířeného centra </w:t>
      </w:r>
      <w:r w:rsidR="00900508">
        <w:t>dlouhodobě sledováno jako</w:t>
      </w:r>
      <w:r w:rsidR="00261A30">
        <w:t xml:space="preserve"> jedno z </w:t>
      </w:r>
      <w:r w:rsidR="00900508">
        <w:t>prioritní</w:t>
      </w:r>
      <w:r w:rsidR="005B3FA2">
        <w:t>ch</w:t>
      </w:r>
      <w:r>
        <w:t>,</w:t>
      </w:r>
      <w:r w:rsidR="00900508">
        <w:t xml:space="preserve"> pro budoucí</w:t>
      </w:r>
      <w:r w:rsidR="00AB705D" w:rsidRPr="009E7D68">
        <w:t> rozvoj města</w:t>
      </w:r>
      <w:r w:rsidR="00900508">
        <w:t xml:space="preserve"> v nadcházejících </w:t>
      </w:r>
      <w:r w:rsidR="005B3FA2">
        <w:t xml:space="preserve">cca </w:t>
      </w:r>
      <w:r w:rsidR="00900508">
        <w:t xml:space="preserve">20 až </w:t>
      </w:r>
      <w:r w:rsidR="005B3FA2">
        <w:t>5</w:t>
      </w:r>
      <w:r w:rsidR="00900508">
        <w:t>0 letech</w:t>
      </w:r>
      <w:r w:rsidR="00A0648F" w:rsidRPr="009E7D68">
        <w:t>.</w:t>
      </w:r>
    </w:p>
    <w:p w:rsidR="00B02CD2" w:rsidRDefault="00B02CD2" w:rsidP="00261A30">
      <w:r>
        <w:t>Vzhledem k velkému počtu různorodých podkladů pro dotčené území je nutné zpracovat aktualizaci ÚS s cílem sjednotit názor na jeho další rozvoj a výstavbu.</w:t>
      </w:r>
    </w:p>
    <w:p w:rsidR="00BD5A9E" w:rsidRPr="009E7D68" w:rsidRDefault="00BD5A9E" w:rsidP="00A0648F">
      <w:pPr>
        <w:tabs>
          <w:tab w:val="left" w:pos="2550"/>
        </w:tabs>
      </w:pPr>
    </w:p>
    <w:p w:rsidR="00592C52" w:rsidRPr="009E7D68" w:rsidRDefault="00592C52" w:rsidP="00592C52">
      <w:pPr>
        <w:numPr>
          <w:ilvl w:val="0"/>
          <w:numId w:val="1"/>
        </w:numPr>
        <w:rPr>
          <w:b/>
          <w:bCs/>
        </w:rPr>
      </w:pPr>
      <w:r w:rsidRPr="009E7D68">
        <w:rPr>
          <w:b/>
          <w:bCs/>
        </w:rPr>
        <w:t xml:space="preserve">Cíle </w:t>
      </w:r>
      <w:r w:rsidR="00F62C26">
        <w:rPr>
          <w:b/>
          <w:bCs/>
        </w:rPr>
        <w:t xml:space="preserve">a účel </w:t>
      </w:r>
      <w:r w:rsidRPr="009E7D68">
        <w:rPr>
          <w:b/>
          <w:bCs/>
        </w:rPr>
        <w:t>územní studie</w:t>
      </w:r>
    </w:p>
    <w:p w:rsidR="00CC57B7" w:rsidRDefault="005B3FA2" w:rsidP="00850EF5">
      <w:r>
        <w:t>Na z</w:t>
      </w:r>
      <w:r w:rsidR="00850EF5" w:rsidRPr="00850EF5">
        <w:t>áklad</w:t>
      </w:r>
      <w:r>
        <w:t>ě</w:t>
      </w:r>
      <w:r w:rsidR="00850EF5" w:rsidRPr="00850EF5">
        <w:t xml:space="preserve"> aktuální</w:t>
      </w:r>
      <w:r w:rsidR="00CC57B7">
        <w:t>ch znalostí o území</w:t>
      </w:r>
      <w:r w:rsidR="00261A30">
        <w:t xml:space="preserve"> </w:t>
      </w:r>
      <w:r w:rsidR="00CC57B7">
        <w:t xml:space="preserve">a </w:t>
      </w:r>
      <w:r w:rsidR="00850EF5" w:rsidRPr="00850EF5">
        <w:t>podklad</w:t>
      </w:r>
      <w:r w:rsidR="00CC57B7">
        <w:t>ů</w:t>
      </w:r>
      <w:r w:rsidR="006E6464">
        <w:t xml:space="preserve"> připravovaných záměrů v území</w:t>
      </w:r>
      <w:r w:rsidR="00CC57B7">
        <w:t xml:space="preserve"> </w:t>
      </w:r>
      <w:r w:rsidR="006E6464">
        <w:t>ÚS stanoví</w:t>
      </w:r>
      <w:r w:rsidR="00CC57B7">
        <w:t xml:space="preserve"> prostorové regulativy, zpře</w:t>
      </w:r>
      <w:r w:rsidR="006E6464">
        <w:t>sní</w:t>
      </w:r>
      <w:r w:rsidR="00261A30">
        <w:t xml:space="preserve"> vymezení funkčních ploch a </w:t>
      </w:r>
      <w:r w:rsidR="00CC57B7">
        <w:t xml:space="preserve">systém dopravní infrastruktury, </w:t>
      </w:r>
      <w:r w:rsidR="006E6464">
        <w:lastRenderedPageBreak/>
        <w:t>definuje</w:t>
      </w:r>
      <w:r w:rsidR="00CC57B7">
        <w:t xml:space="preserve"> obslužnost jednotlivých ploch a doporuč</w:t>
      </w:r>
      <w:r w:rsidR="006E6464">
        <w:t>í</w:t>
      </w:r>
      <w:r w:rsidR="00CC57B7">
        <w:t xml:space="preserve"> etapizaci realizace dopravní a technické infrastruktury a výstavby v území</w:t>
      </w:r>
      <w:r w:rsidR="00850EF5" w:rsidRPr="00850EF5">
        <w:t xml:space="preserve">. </w:t>
      </w:r>
    </w:p>
    <w:p w:rsidR="006E6464" w:rsidRPr="006E6464" w:rsidRDefault="006E6464" w:rsidP="006E6464">
      <w:r w:rsidRPr="006E6464">
        <w:t xml:space="preserve">V rámci řešení ÚS budou prověřeny záměry jak veřejných, tak podnikatelských subjektů, a to ve všech stupních přípravy od již vydaných ÚR nebo SP až po investiční záměry. </w:t>
      </w:r>
      <w:r>
        <w:rPr>
          <w:color w:val="000000"/>
        </w:rPr>
        <w:t>ÚS také</w:t>
      </w:r>
      <w:r w:rsidRPr="006E6464">
        <w:rPr>
          <w:color w:val="000000"/>
        </w:rPr>
        <w:t xml:space="preserve"> prověří možnost uplatnění myšlenek z vítězných návrhů urbanistických soutěží</w:t>
      </w:r>
      <w:r>
        <w:rPr>
          <w:color w:val="000000"/>
        </w:rPr>
        <w:t>, územních studií</w:t>
      </w:r>
      <w:r w:rsidRPr="006E6464">
        <w:rPr>
          <w:color w:val="000000"/>
        </w:rPr>
        <w:t xml:space="preserve"> „Budoucnost centra Brna ve variantě přestavby ŽUB Řeka“ a z urbanistické ideové studie „Dostavba prostoru Opuštěná Trnitá v Jižním centru – Brno“, zpracované v rámci Memoranda o spolupráci mezi statutárním městem Brnem a vlastníky části území</w:t>
      </w:r>
      <w:r>
        <w:rPr>
          <w:color w:val="000000"/>
        </w:rPr>
        <w:t>.</w:t>
      </w:r>
    </w:p>
    <w:p w:rsidR="00A0648F" w:rsidRPr="00B048CA" w:rsidRDefault="00A0648F" w:rsidP="00A0648F">
      <w:r w:rsidRPr="00B048CA">
        <w:t>Zpracovaná ÚS bude v případě kladného projednání sloužit jako podklad pro rozhodování v</w:t>
      </w:r>
      <w:r w:rsidR="005B3FA2">
        <w:t> </w:t>
      </w:r>
      <w:r w:rsidRPr="00B048CA">
        <w:t>území</w:t>
      </w:r>
      <w:r w:rsidR="005B3FA2">
        <w:t>.</w:t>
      </w:r>
    </w:p>
    <w:p w:rsidR="00E71246" w:rsidRDefault="00A0648F" w:rsidP="006A668E">
      <w:pPr>
        <w:pStyle w:val="Zkladntextodsazen3"/>
        <w:ind w:firstLine="0"/>
      </w:pPr>
      <w:r w:rsidRPr="00B048CA">
        <w:t>Vyplyne-li ze závěrů zpracované ÚS a z výsledků veřejn</w:t>
      </w:r>
      <w:r w:rsidR="00F62C26">
        <w:t>ého</w:t>
      </w:r>
      <w:r w:rsidRPr="00B048CA">
        <w:t xml:space="preserve"> projednání potřeba změny Územního plánu města Brna (</w:t>
      </w:r>
      <w:proofErr w:type="spellStart"/>
      <w:r w:rsidRPr="00B048CA">
        <w:t>ÚPmB</w:t>
      </w:r>
      <w:proofErr w:type="spellEnd"/>
      <w:r w:rsidRPr="00B048CA">
        <w:t>), bude ÚS sloužit jako podklad k provedení této změny.</w:t>
      </w:r>
    </w:p>
    <w:p w:rsidR="009A0DB7" w:rsidRPr="00B048CA" w:rsidRDefault="009A0DB7" w:rsidP="006A668E">
      <w:pPr>
        <w:pStyle w:val="Zkladntextodsazen3"/>
        <w:ind w:firstLine="0"/>
      </w:pPr>
    </w:p>
    <w:p w:rsidR="00940787" w:rsidRPr="00261A30" w:rsidRDefault="00A0648F" w:rsidP="00261A30">
      <w:pPr>
        <w:pStyle w:val="Odstavecseseznamem"/>
        <w:numPr>
          <w:ilvl w:val="0"/>
          <w:numId w:val="1"/>
        </w:numPr>
        <w:rPr>
          <w:b/>
          <w:bCs/>
        </w:rPr>
      </w:pPr>
      <w:r w:rsidRPr="00261A30">
        <w:rPr>
          <w:b/>
          <w:bCs/>
        </w:rPr>
        <w:t xml:space="preserve">Vymezení řešeného území a jeho charakteristika </w:t>
      </w:r>
    </w:p>
    <w:p w:rsidR="00A0648F" w:rsidRPr="00940787" w:rsidRDefault="00261A30" w:rsidP="00940787">
      <w:pPr>
        <w:rPr>
          <w:b/>
          <w:bCs/>
        </w:rPr>
      </w:pPr>
      <w:r>
        <w:t>Řešené území se nachází v</w:t>
      </w:r>
      <w:r w:rsidR="00A0648F" w:rsidRPr="00B048CA">
        <w:t xml:space="preserve"> městsk</w:t>
      </w:r>
      <w:r>
        <w:t>ých</w:t>
      </w:r>
      <w:r w:rsidR="00A0648F" w:rsidRPr="00B048CA">
        <w:t xml:space="preserve"> část</w:t>
      </w:r>
      <w:r>
        <w:t>ech</w:t>
      </w:r>
      <w:r w:rsidR="00A0648F" w:rsidRPr="00B048CA">
        <w:t xml:space="preserve"> Brno-střed</w:t>
      </w:r>
      <w:r>
        <w:t xml:space="preserve">, Brno-Jih, na katastrálních </w:t>
      </w:r>
      <w:r w:rsidR="00A0648F" w:rsidRPr="00B048CA">
        <w:t>ú</w:t>
      </w:r>
      <w:r>
        <w:t>zemích</w:t>
      </w:r>
      <w:r w:rsidR="00A0648F" w:rsidRPr="00B048CA">
        <w:t xml:space="preserve"> </w:t>
      </w:r>
      <w:r>
        <w:t xml:space="preserve">Město Brno, Staré Brno, </w:t>
      </w:r>
      <w:r w:rsidR="00A0648F" w:rsidRPr="00B048CA">
        <w:t>Trnitá</w:t>
      </w:r>
      <w:r>
        <w:t>, Komárov</w:t>
      </w:r>
      <w:r w:rsidR="00A0648F" w:rsidRPr="00B048CA">
        <w:t>,</w:t>
      </w:r>
      <w:r>
        <w:t xml:space="preserve"> Štýřice, </w:t>
      </w:r>
      <w:r w:rsidR="00A0648F" w:rsidRPr="00B048CA">
        <w:t xml:space="preserve">jižně od historického centra města, a to mezi stávajícím hlavním vlakovým nádražím a plánovaným novým vlakovým nádražím. Tzn.  jedná se  o oblast Trnitá a oblast stávajícího železničního nádraží a o severozápadní část oblasti Nové Sady o celkové rozloze </w:t>
      </w:r>
      <w:r w:rsidR="006E6464">
        <w:t xml:space="preserve">cca </w:t>
      </w:r>
      <w:r w:rsidR="00486589">
        <w:t>139</w:t>
      </w:r>
      <w:r w:rsidR="00A0648F" w:rsidRPr="00B048CA">
        <w:t xml:space="preserve"> ha.  </w:t>
      </w:r>
    </w:p>
    <w:p w:rsidR="00A0648F" w:rsidRPr="00B048CA" w:rsidRDefault="00A0648F" w:rsidP="00A0648F">
      <w:pPr>
        <w:pStyle w:val="Zkladntextodsazen3"/>
        <w:ind w:firstLine="0"/>
      </w:pPr>
      <w:r w:rsidRPr="00B048CA">
        <w:t xml:space="preserve">Přesné vymezení řešeného území je zobrazeno v grafické příloze č.1 zadání (viz zákres do výřezu </w:t>
      </w:r>
      <w:proofErr w:type="spellStart"/>
      <w:r w:rsidRPr="00B048CA">
        <w:t>ÚPmB</w:t>
      </w:r>
      <w:proofErr w:type="spellEnd"/>
      <w:r w:rsidRPr="00B048CA">
        <w:t xml:space="preserve">). </w:t>
      </w:r>
    </w:p>
    <w:p w:rsidR="00A0648F" w:rsidRPr="00B048CA" w:rsidRDefault="00A0648F" w:rsidP="00A0648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048CA">
        <w:rPr>
          <w:rFonts w:ascii="TimesNewRomanPSMT" w:hAnsi="TimesNewRomanPSMT" w:cs="TimesNewRomanPSMT"/>
        </w:rPr>
        <w:t>Jedná se o rovinaté území s krásnými výhledy na panorama historického centra. Převážná část řešeného území je součástí záplavového území.</w:t>
      </w:r>
    </w:p>
    <w:p w:rsidR="00A0648F" w:rsidRPr="00B048CA" w:rsidRDefault="00A0648F" w:rsidP="00A0648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048CA">
        <w:rPr>
          <w:rFonts w:ascii="TimesNewRomanPSMT" w:hAnsi="TimesNewRomanPSMT" w:cs="TimesNewRomanPSMT"/>
        </w:rPr>
        <w:t xml:space="preserve">V současné době se v území  nachází vedle stávajícího vlakového a autobusového nádraží obchodní dům Tesco a obchodní galerie </w:t>
      </w:r>
      <w:proofErr w:type="spellStart"/>
      <w:r w:rsidRPr="00B048CA">
        <w:rPr>
          <w:rFonts w:ascii="TimesNewRomanPSMT" w:hAnsi="TimesNewRomanPSMT" w:cs="TimesNewRomanPSMT"/>
        </w:rPr>
        <w:t>Vaňkovka</w:t>
      </w:r>
      <w:proofErr w:type="spellEnd"/>
      <w:r w:rsidRPr="00B048CA">
        <w:rPr>
          <w:rFonts w:ascii="TimesNewRomanPSMT" w:hAnsi="TimesNewRomanPSMT" w:cs="TimesNewRomanPSMT"/>
        </w:rPr>
        <w:t xml:space="preserve">, polyfunkční objekt </w:t>
      </w:r>
      <w:proofErr w:type="spellStart"/>
      <w:r w:rsidRPr="00B048CA">
        <w:rPr>
          <w:rFonts w:ascii="TimesNewRomanPSMT" w:hAnsi="TimesNewRomanPSMT" w:cs="TimesNewRomanPSMT"/>
        </w:rPr>
        <w:t>Trinity</w:t>
      </w:r>
      <w:proofErr w:type="spellEnd"/>
      <w:r w:rsidRPr="00B048CA">
        <w:rPr>
          <w:rFonts w:ascii="TimesNewRomanPSMT" w:hAnsi="TimesNewRomanPSMT" w:cs="TimesNewRomanPSMT"/>
        </w:rPr>
        <w:t xml:space="preserve">, budova katastrálního úřadu </w:t>
      </w:r>
      <w:r w:rsidR="00CF547C">
        <w:rPr>
          <w:rFonts w:ascii="TimesNewRomanPSMT" w:hAnsi="TimesNewRomanPSMT" w:cs="TimesNewRomanPSMT"/>
        </w:rPr>
        <w:t>a</w:t>
      </w:r>
      <w:r w:rsidRPr="00B048CA">
        <w:rPr>
          <w:rFonts w:ascii="TimesNewRomanPSMT" w:hAnsi="TimesNewRomanPSMT" w:cs="TimesNewRomanPSMT"/>
        </w:rPr>
        <w:t xml:space="preserve"> starší zástavba, z níž vyniká především památkově chráněný objekt Malá Amerika. Jsou zde rozsáhlé nezastavěné plochy, z nichž některé jsou již předmětem konkrétních záměrů a jiné lze označit jako urbánní </w:t>
      </w:r>
      <w:proofErr w:type="spellStart"/>
      <w:r w:rsidRPr="00B048CA">
        <w:rPr>
          <w:rFonts w:ascii="TimesNewRomanPSMT" w:hAnsi="TimesNewRomanPSMT" w:cs="TimesNewRomanPSMT"/>
        </w:rPr>
        <w:t>lada</w:t>
      </w:r>
      <w:proofErr w:type="spellEnd"/>
      <w:r w:rsidRPr="00B048CA">
        <w:rPr>
          <w:rFonts w:ascii="TimesNewRomanPSMT" w:hAnsi="TimesNewRomanPSMT" w:cs="TimesNewRomanPSMT"/>
        </w:rPr>
        <w:t xml:space="preserve">. </w:t>
      </w:r>
    </w:p>
    <w:p w:rsidR="006A668E" w:rsidRPr="00B048CA" w:rsidRDefault="006A668E" w:rsidP="001C549E">
      <w:pPr>
        <w:pStyle w:val="Zkladntextodsazen3"/>
        <w:ind w:firstLine="0"/>
      </w:pPr>
    </w:p>
    <w:p w:rsidR="00A0648F" w:rsidRPr="00B048CA" w:rsidRDefault="00A0648F" w:rsidP="00A0648F">
      <w:pPr>
        <w:numPr>
          <w:ilvl w:val="0"/>
          <w:numId w:val="1"/>
        </w:numPr>
        <w:rPr>
          <w:b/>
          <w:bCs/>
        </w:rPr>
      </w:pPr>
      <w:r w:rsidRPr="00B048CA">
        <w:rPr>
          <w:rFonts w:ascii="TimesNewRomanPSMT" w:hAnsi="TimesNewRomanPSMT" w:cs="TimesNewRomanPSMT"/>
          <w:b/>
        </w:rPr>
        <w:t>Vztah lokality k existující ÚPD</w:t>
      </w:r>
    </w:p>
    <w:p w:rsidR="007F1025" w:rsidRDefault="00A0648F" w:rsidP="00A0648F">
      <w:pPr>
        <w:autoSpaceDE w:val="0"/>
        <w:autoSpaceDN w:val="0"/>
        <w:adjustRightInd w:val="0"/>
      </w:pPr>
      <w:r w:rsidRPr="00B048CA">
        <w:rPr>
          <w:rFonts w:ascii="TimesNewRomanPSMT" w:hAnsi="TimesNewRomanPSMT" w:cs="TimesNewRomanPSMT"/>
        </w:rPr>
        <w:t xml:space="preserve">V platném </w:t>
      </w:r>
      <w:proofErr w:type="spellStart"/>
      <w:r w:rsidRPr="00B048CA">
        <w:rPr>
          <w:rFonts w:ascii="TimesNewRomanPSMT" w:hAnsi="TimesNewRomanPSMT" w:cs="TimesNewRomanPSMT"/>
        </w:rPr>
        <w:t>ÚPmB</w:t>
      </w:r>
      <w:proofErr w:type="spellEnd"/>
      <w:r w:rsidRPr="00B048CA">
        <w:rPr>
          <w:rFonts w:ascii="TimesNewRomanPSMT" w:hAnsi="TimesNewRomanPSMT" w:cs="TimesNewRomanPSMT"/>
        </w:rPr>
        <w:t xml:space="preserve"> je řešené území vyznačeno jako území s převahou návrhových smíšených ploch. </w:t>
      </w:r>
      <w:r w:rsidRPr="00B048CA">
        <w:t xml:space="preserve">Tato oblast zahrnuje </w:t>
      </w:r>
      <w:r w:rsidR="007F1025">
        <w:t xml:space="preserve">široké spektrum </w:t>
      </w:r>
      <w:r w:rsidRPr="00B048CA">
        <w:t>funkční</w:t>
      </w:r>
      <w:r w:rsidR="007F1025">
        <w:t>ch</w:t>
      </w:r>
      <w:r w:rsidRPr="00B048CA">
        <w:t xml:space="preserve"> ploch</w:t>
      </w:r>
      <w:r w:rsidR="007F1025">
        <w:t>:</w:t>
      </w:r>
    </w:p>
    <w:p w:rsid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</w:pPr>
      <w:r>
        <w:t xml:space="preserve">Plochy </w:t>
      </w:r>
      <w:r w:rsidRPr="00B048CA">
        <w:t xml:space="preserve">bydlení </w:t>
      </w:r>
      <w:r>
        <w:t xml:space="preserve">- všeobecného bydlení </w:t>
      </w:r>
      <w:r w:rsidRPr="00B048CA">
        <w:t>BO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S</w:t>
      </w:r>
      <w:r w:rsidR="00A0648F" w:rsidRPr="00B048CA">
        <w:t xml:space="preserve">míšené </w:t>
      </w:r>
      <w:r>
        <w:t xml:space="preserve">plochy - </w:t>
      </w:r>
      <w:r w:rsidR="00A0648F" w:rsidRPr="00B048CA">
        <w:t>obchodu a služeb</w:t>
      </w:r>
      <w:r w:rsidR="009E5185">
        <w:t xml:space="preserve"> SO</w:t>
      </w:r>
      <w:r>
        <w:t>,</w:t>
      </w:r>
      <w:r w:rsidRPr="007F1025">
        <w:t xml:space="preserve"> </w:t>
      </w:r>
      <w:r w:rsidRPr="00B048CA">
        <w:t>jádrové</w:t>
      </w:r>
      <w:r>
        <w:t xml:space="preserve"> </w:t>
      </w:r>
      <w:r w:rsidRPr="00B048CA">
        <w:t>SJ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Zvláštní plochy pro rekreaci R 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Plochy pro veřejnou vybavenost - veřejná správa</w:t>
      </w:r>
      <w:r w:rsidR="009E5185">
        <w:t xml:space="preserve"> OV</w:t>
      </w:r>
      <w:r w:rsidR="00A0648F" w:rsidRPr="00B048CA">
        <w:t xml:space="preserve">, </w:t>
      </w:r>
      <w:r>
        <w:t>kultura OK</w:t>
      </w:r>
      <w:r w:rsidRPr="00B048CA">
        <w:t xml:space="preserve">,  </w:t>
      </w:r>
      <w:r w:rsidR="00A0648F" w:rsidRPr="00B048CA">
        <w:t>školství</w:t>
      </w:r>
      <w:r w:rsidR="009E5185">
        <w:t xml:space="preserve"> OS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P</w:t>
      </w:r>
      <w:r w:rsidR="009E5185">
        <w:t xml:space="preserve">lochy </w:t>
      </w:r>
      <w:r>
        <w:t>pro technickou vybavenost</w:t>
      </w:r>
      <w:r w:rsidR="00A0648F" w:rsidRPr="00B048CA">
        <w:t xml:space="preserve"> TE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Plochy pro dopravu - hromadná osobní doprava</w:t>
      </w:r>
      <w:r w:rsidRPr="00B048CA">
        <w:t xml:space="preserve"> DH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Plochy komunikací a prostranství místního významu</w:t>
      </w:r>
    </w:p>
    <w:p w:rsidR="007F1025" w:rsidRPr="007F102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Plochy krajinné zeleně - </w:t>
      </w:r>
      <w:r w:rsidR="003548DF">
        <w:t xml:space="preserve">všeobecné KV, </w:t>
      </w:r>
      <w:r>
        <w:t>rekreační KR</w:t>
      </w:r>
    </w:p>
    <w:p w:rsidR="00A0648F" w:rsidRPr="00795AF5" w:rsidRDefault="007F102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Plochy </w:t>
      </w:r>
      <w:r w:rsidR="00A0648F" w:rsidRPr="00B048CA">
        <w:t xml:space="preserve">městské zeleně </w:t>
      </w:r>
      <w:r>
        <w:t>- parků ZP,</w:t>
      </w:r>
      <w:r w:rsidRPr="00B048CA">
        <w:t xml:space="preserve"> </w:t>
      </w:r>
      <w:r w:rsidR="00795AF5">
        <w:t xml:space="preserve">rekreační zeleně ZR, </w:t>
      </w:r>
      <w:r w:rsidR="009E5185">
        <w:t xml:space="preserve">ostatní </w:t>
      </w:r>
      <w:r w:rsidR="00795AF5">
        <w:t xml:space="preserve">městské </w:t>
      </w:r>
      <w:r>
        <w:t xml:space="preserve">zeleně </w:t>
      </w:r>
      <w:r w:rsidR="00A0648F" w:rsidRPr="00B048CA">
        <w:t>ZO</w:t>
      </w:r>
    </w:p>
    <w:p w:rsidR="00795AF5" w:rsidRPr="007F1025" w:rsidRDefault="00795AF5" w:rsidP="007F10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Vodní a vodohospodářské plochy</w:t>
      </w:r>
    </w:p>
    <w:p w:rsidR="00E71246" w:rsidRDefault="00E71246" w:rsidP="00447119">
      <w:pPr>
        <w:tabs>
          <w:tab w:val="left" w:pos="2550"/>
        </w:tabs>
      </w:pPr>
    </w:p>
    <w:p w:rsidR="00DF0F90" w:rsidRPr="00940787" w:rsidRDefault="006F41C2" w:rsidP="006F41C2">
      <w:pPr>
        <w:numPr>
          <w:ilvl w:val="0"/>
          <w:numId w:val="1"/>
        </w:numPr>
        <w:rPr>
          <w:b/>
          <w:bCs/>
        </w:rPr>
      </w:pPr>
      <w:r w:rsidRPr="006F41C2">
        <w:rPr>
          <w:b/>
        </w:rPr>
        <w:t>Požadavky na řešení</w:t>
      </w:r>
    </w:p>
    <w:p w:rsidR="00B02CD2" w:rsidRDefault="006E6464" w:rsidP="00261A30">
      <w:r>
        <w:lastRenderedPageBreak/>
        <w:t>Základním předpokladem je vybudová</w:t>
      </w:r>
      <w:r w:rsidR="00B02CD2" w:rsidRPr="009E7D68">
        <w:t>n</w:t>
      </w:r>
      <w:r>
        <w:t>í</w:t>
      </w:r>
      <w:r w:rsidR="00B02CD2" w:rsidRPr="009E7D68">
        <w:t xml:space="preserve"> </w:t>
      </w:r>
      <w:r>
        <w:t>nové atraktivní městské čtvrti</w:t>
      </w:r>
      <w:r w:rsidR="00B02CD2" w:rsidRPr="009E7D68">
        <w:t>, která bude integrální součástí rozšířeného centra města. Území mezi starým a</w:t>
      </w:r>
      <w:r w:rsidR="00B02CD2">
        <w:t> </w:t>
      </w:r>
      <w:r w:rsidR="00B02CD2" w:rsidRPr="009E7D68">
        <w:t xml:space="preserve">novým nádražím bezprostředně naváže na historické jádro města a </w:t>
      </w:r>
      <w:r w:rsidR="00B02CD2">
        <w:t xml:space="preserve">bude </w:t>
      </w:r>
      <w:r w:rsidR="00B02CD2" w:rsidRPr="009E7D68">
        <w:t>moderní městsk</w:t>
      </w:r>
      <w:r w:rsidR="00B02CD2">
        <w:t>ou</w:t>
      </w:r>
      <w:r w:rsidR="00B02CD2" w:rsidRPr="009E7D68">
        <w:t xml:space="preserve"> čtvrt</w:t>
      </w:r>
      <w:r w:rsidR="00B02CD2">
        <w:t>í</w:t>
      </w:r>
      <w:r w:rsidR="00B02CD2" w:rsidRPr="009E7D68">
        <w:t>, charakterizovan</w:t>
      </w:r>
      <w:r w:rsidR="00B02CD2">
        <w:t>ou</w:t>
      </w:r>
      <w:r w:rsidR="00B02CD2" w:rsidRPr="009E7D68">
        <w:t xml:space="preserve"> stavbami významných metropolitních objektů s nadregionálními i celostátními funkcemi, přičemž nelze opomenout také městské a regionální funkce.</w:t>
      </w:r>
    </w:p>
    <w:p w:rsidR="006E6464" w:rsidRPr="00B02CD2" w:rsidRDefault="006E6464" w:rsidP="00261A30">
      <w:pPr>
        <w:rPr>
          <w:i/>
        </w:rPr>
      </w:pPr>
      <w:r>
        <w:t>Jedním z nosných prvků řešení navrhněte propojení zástavby s řekou Svratkou a možnost jejího využití pro volnočasové aktivy obyvatel a návštěvníků města.</w:t>
      </w:r>
    </w:p>
    <w:p w:rsidR="00B02CD2" w:rsidRPr="00B02CD2" w:rsidRDefault="00B02CD2" w:rsidP="00B02CD2">
      <w:pPr>
        <w:pStyle w:val="Odstavecseseznamem"/>
        <w:tabs>
          <w:tab w:val="left" w:pos="360"/>
          <w:tab w:val="left" w:pos="2550"/>
        </w:tabs>
        <w:ind w:left="0"/>
        <w:rPr>
          <w:color w:val="0000FF"/>
        </w:rPr>
      </w:pPr>
      <w:r w:rsidRPr="009E7D68">
        <w:t>Celé území projekt</w:t>
      </w:r>
      <w:r>
        <w:t>u</w:t>
      </w:r>
      <w:r w:rsidRPr="009E7D68">
        <w:t xml:space="preserve"> „</w:t>
      </w:r>
      <w:proofErr w:type="spellStart"/>
      <w:r w:rsidRPr="009E7D68">
        <w:t>Europoint</w:t>
      </w:r>
      <w:proofErr w:type="spellEnd"/>
      <w:r w:rsidRPr="009E7D68">
        <w:t xml:space="preserve"> Brno“ </w:t>
      </w:r>
      <w:r>
        <w:t xml:space="preserve">je </w:t>
      </w:r>
      <w:r w:rsidRPr="009E7D68">
        <w:t xml:space="preserve">podrobněji řešeno v územně plánovacím podkladu (ÚPP) </w:t>
      </w:r>
      <w:r w:rsidRPr="00B02CD2">
        <w:rPr>
          <w:i/>
        </w:rPr>
        <w:t xml:space="preserve">Regulace centrálního území dotčeného přestavbou Železničního uzlu Brno </w:t>
      </w:r>
      <w:r w:rsidRPr="00B02CD2">
        <w:rPr>
          <w:i/>
          <w:sz w:val="22"/>
        </w:rPr>
        <w:t>(</w:t>
      </w:r>
      <w:r w:rsidRPr="00B02CD2">
        <w:rPr>
          <w:i/>
        </w:rPr>
        <w:t xml:space="preserve">ŽUB), </w:t>
      </w:r>
      <w:r w:rsidRPr="009E7D68">
        <w:t xml:space="preserve">kterou zpracoval atelier </w:t>
      </w:r>
      <w:proofErr w:type="spellStart"/>
      <w:r w:rsidRPr="009E7D68">
        <w:t>Arch.Design</w:t>
      </w:r>
      <w:proofErr w:type="spellEnd"/>
      <w:r w:rsidRPr="009E7D68">
        <w:t>, s.r.o., v říjnu 2005, jehož základním obsahem bylo zanést do území stavby dopravní a technické infrastruktury na podkladě</w:t>
      </w:r>
      <w:r>
        <w:t xml:space="preserve"> dokumentace „Přestavba železničního uzlu Brno – Studie souboru staveb – Městská infrastruktura“ z dubna 2005</w:t>
      </w:r>
      <w:r w:rsidRPr="00B02CD2">
        <w:rPr>
          <w:color w:val="0000FF"/>
        </w:rPr>
        <w:t xml:space="preserve">. </w:t>
      </w:r>
    </w:p>
    <w:p w:rsidR="00B02CD2" w:rsidRDefault="00B02CD2" w:rsidP="00B02CD2">
      <w:pPr>
        <w:pStyle w:val="Odstavecseseznamem"/>
        <w:tabs>
          <w:tab w:val="left" w:pos="360"/>
          <w:tab w:val="left" w:pos="2550"/>
        </w:tabs>
        <w:ind w:left="0"/>
      </w:pPr>
      <w:r w:rsidRPr="00B4105A">
        <w:t>Od doby zpracování výše uvedeného ÚPP došlo k</w:t>
      </w:r>
      <w:r>
        <w:t>e</w:t>
      </w:r>
      <w:r w:rsidRPr="00B4105A">
        <w:t> změnám podmínek v území, které mají vliv zejména na prostorovou regulaci v území a zpřesnění funkčního využití ploch</w:t>
      </w:r>
      <w:r w:rsidR="006E6464">
        <w:t>,</w:t>
      </w:r>
      <w:r>
        <w:t xml:space="preserve"> které  nevyvolávají </w:t>
      </w:r>
      <w:r w:rsidRPr="00B4105A">
        <w:t>nárok</w:t>
      </w:r>
      <w:r>
        <w:t>y</w:t>
      </w:r>
      <w:r w:rsidRPr="00B4105A">
        <w:t xml:space="preserve"> na změnu celkové urbanistické koncepce </w:t>
      </w:r>
      <w:r>
        <w:t xml:space="preserve">uspořádání </w:t>
      </w:r>
      <w:r w:rsidRPr="00B4105A">
        <w:t>území</w:t>
      </w:r>
      <w:r w:rsidR="006E6464">
        <w:t>.</w:t>
      </w:r>
    </w:p>
    <w:p w:rsidR="006E6464" w:rsidRPr="00850EF5" w:rsidRDefault="006E6464" w:rsidP="006E6464">
      <w:r>
        <w:t>Nově navržené řešení</w:t>
      </w:r>
      <w:r w:rsidRPr="00850EF5">
        <w:t xml:space="preserve"> promítn</w:t>
      </w:r>
      <w:r>
        <w:t>ěte</w:t>
      </w:r>
      <w:r w:rsidRPr="00850EF5">
        <w:t xml:space="preserve"> do celého území, a to zejména do systému dopravní infrastruktury, obslužnosti jednotlivých ploch, jejich vzájemného ovlivňování a doporučené etapizace. </w:t>
      </w:r>
    </w:p>
    <w:p w:rsidR="006E6464" w:rsidRPr="00850EF5" w:rsidRDefault="006E6464" w:rsidP="006E6464">
      <w:r w:rsidRPr="00850EF5">
        <w:t>Na základě tohoto vyhodnocení v návrhové části upravt</w:t>
      </w:r>
      <w:r>
        <w:t>e</w:t>
      </w:r>
      <w:r w:rsidRPr="00850EF5">
        <w:t xml:space="preserve"> funkční plochy a jejich prostorové regulativy tak, aby odrážely skutečný vývoj území a současně sledovaly koncepci území založenou v roce 2005. </w:t>
      </w:r>
    </w:p>
    <w:p w:rsidR="00B02CD2" w:rsidRPr="00B02CD2" w:rsidRDefault="00B02CD2" w:rsidP="00B02CD2">
      <w:pPr>
        <w:pStyle w:val="Odstavecseseznamem"/>
        <w:ind w:left="0"/>
        <w:rPr>
          <w:u w:val="single"/>
        </w:rPr>
      </w:pPr>
    </w:p>
    <w:p w:rsidR="003C3449" w:rsidRPr="0034540B" w:rsidRDefault="006E6464" w:rsidP="00A37656">
      <w:pPr>
        <w:rPr>
          <w:bCs/>
        </w:rPr>
      </w:pPr>
      <w:r>
        <w:rPr>
          <w:u w:val="single"/>
        </w:rPr>
        <w:t>5</w:t>
      </w:r>
      <w:r w:rsidR="001170C9">
        <w:rPr>
          <w:u w:val="single"/>
        </w:rPr>
        <w:t xml:space="preserve">.1. </w:t>
      </w:r>
      <w:r w:rsidR="00940787" w:rsidRPr="001170C9">
        <w:rPr>
          <w:u w:val="single"/>
        </w:rPr>
        <w:t>Aktualizujte</w:t>
      </w:r>
      <w:r>
        <w:rPr>
          <w:u w:val="single"/>
        </w:rPr>
        <w:t xml:space="preserve"> </w:t>
      </w:r>
      <w:r w:rsidR="005053BC" w:rsidRPr="0034540B">
        <w:rPr>
          <w:u w:val="single"/>
        </w:rPr>
        <w:t xml:space="preserve">podrobnější </w:t>
      </w:r>
      <w:r w:rsidR="00940787" w:rsidRPr="0034540B">
        <w:rPr>
          <w:u w:val="single"/>
        </w:rPr>
        <w:t>prvky funkční a prostorové regulace jednotlivých ploch</w:t>
      </w:r>
      <w:r>
        <w:rPr>
          <w:u w:val="single"/>
        </w:rPr>
        <w:t xml:space="preserve"> </w:t>
      </w:r>
      <w:r w:rsidR="00940787" w:rsidRPr="0034540B">
        <w:rPr>
          <w:u w:val="single"/>
        </w:rPr>
        <w:t>s rozdílným způsobem využití</w:t>
      </w:r>
      <w:r w:rsidR="00850EF5" w:rsidRPr="0034540B">
        <w:rPr>
          <w:u w:val="single"/>
        </w:rPr>
        <w:t xml:space="preserve"> s ohledem na</w:t>
      </w:r>
      <w:r w:rsidR="00940787" w:rsidRPr="0034540B">
        <w:rPr>
          <w:u w:val="single"/>
        </w:rPr>
        <w:t>:</w:t>
      </w:r>
    </w:p>
    <w:p w:rsidR="003C3449" w:rsidRDefault="00850EF5" w:rsidP="00C941E8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 xml:space="preserve">projednávané změny </w:t>
      </w:r>
      <w:proofErr w:type="spellStart"/>
      <w:r>
        <w:t>ÚPmB</w:t>
      </w:r>
      <w:proofErr w:type="spellEnd"/>
    </w:p>
    <w:p w:rsidR="00940787" w:rsidRDefault="00940787" w:rsidP="00C941E8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 w:rsidRPr="00B048CA">
        <w:t xml:space="preserve">vydaná územní rozhodnutí a stavební povolení </w:t>
      </w:r>
    </w:p>
    <w:p w:rsidR="001D36D2" w:rsidRDefault="001D36D2" w:rsidP="00C941E8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>DÚR k stavbám „Přestavba ŽUB – část 6</w:t>
      </w:r>
      <w:r w:rsidR="006E6464">
        <w:t xml:space="preserve"> </w:t>
      </w:r>
      <w:r>
        <w:t>- Stavby městské in</w:t>
      </w:r>
      <w:r w:rsidR="007B4F4B">
        <w:t xml:space="preserve">frastruktury“ a z ní vyplývající trasování nových komunikací a inženýrských sítí v území  </w:t>
      </w:r>
    </w:p>
    <w:p w:rsidR="00940787" w:rsidRDefault="000F63EB" w:rsidP="00C941E8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>znám</w:t>
      </w:r>
      <w:r w:rsidR="00850EF5">
        <w:t xml:space="preserve">é </w:t>
      </w:r>
      <w:r w:rsidR="00940787">
        <w:t>připravovan</w:t>
      </w:r>
      <w:r w:rsidR="00850EF5">
        <w:t>é</w:t>
      </w:r>
      <w:r w:rsidR="00940787">
        <w:t xml:space="preserve"> záměr</w:t>
      </w:r>
      <w:r w:rsidR="00850EF5">
        <w:t>y</w:t>
      </w:r>
      <w:r w:rsidR="00940787">
        <w:t xml:space="preserve"> v území</w:t>
      </w:r>
    </w:p>
    <w:p w:rsidR="000F63EB" w:rsidRPr="00850EF5" w:rsidRDefault="00143094" w:rsidP="000F63EB">
      <w:pPr>
        <w:rPr>
          <w:strike/>
        </w:rPr>
      </w:pPr>
      <w:r w:rsidRPr="00777547">
        <w:t>Návrhem reagujte na případné další změny podmínek v</w:t>
      </w:r>
      <w:r w:rsidR="009A0DB7">
        <w:t> </w:t>
      </w:r>
      <w:r w:rsidRPr="00777547">
        <w:t>území</w:t>
      </w:r>
      <w:r w:rsidR="009A0DB7">
        <w:t>.</w:t>
      </w:r>
    </w:p>
    <w:p w:rsidR="005053BC" w:rsidRDefault="005053BC" w:rsidP="005053BC">
      <w:r>
        <w:t>Při zpracování v</w:t>
      </w:r>
      <w:r w:rsidRPr="006D1715">
        <w:t xml:space="preserve">ycházejte z metodiky pro </w:t>
      </w:r>
      <w:r>
        <w:t>z</w:t>
      </w:r>
      <w:r w:rsidRPr="006D1715">
        <w:t xml:space="preserve">pracování </w:t>
      </w:r>
      <w:r>
        <w:t xml:space="preserve">podrobnější </w:t>
      </w:r>
      <w:r w:rsidRPr="006D1715">
        <w:t>ÚPD</w:t>
      </w:r>
    </w:p>
    <w:p w:rsidR="00BD5A9E" w:rsidRDefault="00BD5A9E" w:rsidP="007077B2">
      <w:pPr>
        <w:rPr>
          <w:u w:val="single"/>
        </w:rPr>
      </w:pPr>
    </w:p>
    <w:p w:rsidR="007077B2" w:rsidRPr="003E3169" w:rsidRDefault="007077B2" w:rsidP="007077B2">
      <w:pPr>
        <w:rPr>
          <w:u w:val="single"/>
        </w:rPr>
      </w:pPr>
      <w:r w:rsidRPr="003E3169">
        <w:rPr>
          <w:u w:val="single"/>
        </w:rPr>
        <w:t xml:space="preserve">Požadavky na </w:t>
      </w:r>
      <w:r w:rsidR="00850EF5" w:rsidRPr="003E3169">
        <w:rPr>
          <w:u w:val="single"/>
        </w:rPr>
        <w:t xml:space="preserve">aktualizaci </w:t>
      </w:r>
      <w:r w:rsidRPr="003E3169">
        <w:rPr>
          <w:u w:val="single"/>
        </w:rPr>
        <w:t xml:space="preserve">funkční </w:t>
      </w:r>
      <w:r w:rsidR="00C0201D" w:rsidRPr="003E3169">
        <w:rPr>
          <w:u w:val="single"/>
        </w:rPr>
        <w:t>a prostorov</w:t>
      </w:r>
      <w:r w:rsidR="00F62186" w:rsidRPr="003E3169">
        <w:rPr>
          <w:u w:val="single"/>
        </w:rPr>
        <w:t xml:space="preserve">é </w:t>
      </w:r>
      <w:r w:rsidRPr="003E3169">
        <w:rPr>
          <w:u w:val="single"/>
        </w:rPr>
        <w:t>regulac</w:t>
      </w:r>
      <w:r w:rsidR="00850EF5" w:rsidRPr="003E3169">
        <w:rPr>
          <w:u w:val="single"/>
        </w:rPr>
        <w:t>e</w:t>
      </w:r>
    </w:p>
    <w:p w:rsidR="007077B2" w:rsidRPr="003E3169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S</w:t>
      </w:r>
      <w:r w:rsidR="000F63EB" w:rsidRPr="003E3169">
        <w:t>pecifikujte p</w:t>
      </w:r>
      <w:r w:rsidR="007077B2" w:rsidRPr="003E3169">
        <w:t>odmínky přípustnosti v jednotlivých funkčních plochách</w:t>
      </w:r>
      <w:r w:rsidR="000F63EB" w:rsidRPr="003E3169">
        <w:t xml:space="preserve">, prověřte na podkladě regulativů dle </w:t>
      </w:r>
      <w:proofErr w:type="spellStart"/>
      <w:r w:rsidR="000F63EB" w:rsidRPr="003E3169">
        <w:t>ÚPmB</w:t>
      </w:r>
      <w:proofErr w:type="spellEnd"/>
      <w:r w:rsidR="00261A30">
        <w:t xml:space="preserve"> </w:t>
      </w:r>
      <w:r w:rsidR="007077B2" w:rsidRPr="003E3169">
        <w:t>podmíněn</w:t>
      </w:r>
      <w:r w:rsidR="000F63EB" w:rsidRPr="003E3169">
        <w:t>ou</w:t>
      </w:r>
      <w:r w:rsidR="007077B2" w:rsidRPr="003E3169">
        <w:t xml:space="preserve"> přípustnost staveb </w:t>
      </w:r>
      <w:r w:rsidR="000F63EB" w:rsidRPr="003E3169">
        <w:t xml:space="preserve">a </w:t>
      </w:r>
      <w:r w:rsidR="007077B2" w:rsidRPr="003E3169">
        <w:t xml:space="preserve">stanovte </w:t>
      </w:r>
      <w:r w:rsidR="000F63EB" w:rsidRPr="003E3169">
        <w:t xml:space="preserve">pro jednotlivé funkční plochy konkrétní </w:t>
      </w:r>
      <w:r w:rsidR="007077B2" w:rsidRPr="003E3169">
        <w:t>limity přípustného využití dle stanovených podmínek</w:t>
      </w:r>
      <w:r w:rsidR="000F63EB" w:rsidRPr="003E3169">
        <w:t xml:space="preserve">. </w:t>
      </w:r>
      <w:r w:rsidR="00124112" w:rsidRPr="003E3169">
        <w:t>(</w:t>
      </w:r>
      <w:r w:rsidR="007077B2" w:rsidRPr="003E3169">
        <w:t>z hlediska dopravy</w:t>
      </w:r>
      <w:r w:rsidR="00124112" w:rsidRPr="003E3169">
        <w:t xml:space="preserve">, </w:t>
      </w:r>
      <w:r w:rsidR="007077B2" w:rsidRPr="003E3169">
        <w:t xml:space="preserve"> z hlediska saturace v oblasti maloobchodu</w:t>
      </w:r>
      <w:r w:rsidR="00124112" w:rsidRPr="003E3169">
        <w:t xml:space="preserve">, </w:t>
      </w:r>
      <w:r w:rsidR="00B57B81" w:rsidRPr="003E3169">
        <w:t>a</w:t>
      </w:r>
      <w:r w:rsidR="00124112" w:rsidRPr="003E3169">
        <w:t>pod.)</w:t>
      </w:r>
      <w:r>
        <w:t>.</w:t>
      </w:r>
    </w:p>
    <w:p w:rsidR="00913B8F" w:rsidRPr="003E3169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V</w:t>
      </w:r>
      <w:r w:rsidR="001B187D" w:rsidRPr="003E3169">
        <w:t xml:space="preserve">yhodnoťte prostorové regulativy vyjádřené indexem podlažních ploch (IPP) dle platného </w:t>
      </w:r>
      <w:proofErr w:type="spellStart"/>
      <w:r w:rsidR="001B187D" w:rsidRPr="003E3169">
        <w:t>ÚPmB</w:t>
      </w:r>
      <w:proofErr w:type="spellEnd"/>
      <w:r w:rsidR="001B187D" w:rsidRPr="003E3169">
        <w:t xml:space="preserve"> a potvrďte nebo nově navrhněte IPP s ohledem na optimální výšku a možný způsob zástavby</w:t>
      </w:r>
      <w:r w:rsidR="00913B8F" w:rsidRPr="003E3169">
        <w:t>, pro jednotlivé funkční plochy aktualizujte další podrob</w:t>
      </w:r>
      <w:r>
        <w:t>nější prvky prostorové regulace.</w:t>
      </w:r>
    </w:p>
    <w:p w:rsidR="00913B8F" w:rsidRPr="003E3169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S</w:t>
      </w:r>
      <w:r w:rsidR="00913B8F" w:rsidRPr="003E3169">
        <w:t xml:space="preserve">pecifikujte regulativy pro řešení dopravy v klidu, stanovte podmínky pro návrh řešení  parkovacích ploch pod terénem s ohledem na vysokou hladinu spodní vody, vzhledem </w:t>
      </w:r>
      <w:r w:rsidR="00913B8F" w:rsidRPr="003E3169">
        <w:lastRenderedPageBreak/>
        <w:t>k metropolitnímu charakteru území nepřipusťte řešení parkování na střechách  budov - navrhněte př</w:t>
      </w:r>
      <w:r>
        <w:t>ednostně integrování do objektů.</w:t>
      </w:r>
    </w:p>
    <w:p w:rsidR="00316B8C" w:rsidRPr="003E3169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P</w:t>
      </w:r>
      <w:r w:rsidR="00316B8C" w:rsidRPr="003E3169">
        <w:t>ři návrhu prvků plošného a prostorového uspořádání jednotlivých ploch zohledněte předpoklad  vybudování protipovodňov</w:t>
      </w:r>
      <w:r w:rsidR="00B57B81" w:rsidRPr="003E3169">
        <w:t xml:space="preserve">ých opatření </w:t>
      </w:r>
      <w:r w:rsidR="00316B8C" w:rsidRPr="003E3169">
        <w:t>(PPO) s ohledem na platnou vyhlášku k </w:t>
      </w:r>
      <w:proofErr w:type="spellStart"/>
      <w:r w:rsidR="00316B8C" w:rsidRPr="003E3169">
        <w:t>ÚPmB</w:t>
      </w:r>
      <w:proofErr w:type="spellEnd"/>
      <w:r w:rsidR="00316B8C" w:rsidRPr="003E3169">
        <w:t xml:space="preserve"> (kap. 8 – zvláštní podmínky uspořádání území)</w:t>
      </w:r>
      <w:r>
        <w:t>.</w:t>
      </w:r>
    </w:p>
    <w:p w:rsidR="009A0DB7" w:rsidRPr="003E3169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P</w:t>
      </w:r>
      <w:r w:rsidR="006E6464">
        <w:t>ři návrhu</w:t>
      </w:r>
      <w:r w:rsidR="00316B8C" w:rsidRPr="003E3169">
        <w:t xml:space="preserve"> prvků plošného a prostorového uspořádání jednotlivých funkčních ploch </w:t>
      </w:r>
      <w:r w:rsidR="004277F3" w:rsidRPr="003E3169">
        <w:t xml:space="preserve">zapracujte podmínky a doporučení pro umístění podzemních staveb, které vyplývají ze „Studie </w:t>
      </w:r>
      <w:r w:rsidR="00B57B81" w:rsidRPr="003E3169">
        <w:t xml:space="preserve">pro stanovení hydrogeologických regulativů pro zástavbu </w:t>
      </w:r>
      <w:r>
        <w:t>na lokalitě Brno-Jižní centrum“.</w:t>
      </w:r>
    </w:p>
    <w:p w:rsidR="00C0201D" w:rsidRPr="003E3169" w:rsidRDefault="00C0201D" w:rsidP="00C0201D">
      <w:r w:rsidRPr="003E3169">
        <w:t xml:space="preserve">Zpřesněte etapy </w:t>
      </w:r>
      <w:r w:rsidR="008D4FBF">
        <w:t>zá</w:t>
      </w:r>
      <w:r w:rsidRPr="003E3169">
        <w:t xml:space="preserve">stavby </w:t>
      </w:r>
      <w:r w:rsidR="008D4FBF">
        <w:t xml:space="preserve">území </w:t>
      </w:r>
      <w:r w:rsidRPr="003E3169">
        <w:t xml:space="preserve">s vazbou na projekt </w:t>
      </w:r>
      <w:proofErr w:type="spellStart"/>
      <w:r w:rsidRPr="003E3169">
        <w:t>Europoint</w:t>
      </w:r>
      <w:proofErr w:type="spellEnd"/>
      <w:r w:rsidRPr="003E3169">
        <w:t>, kter</w:t>
      </w:r>
      <w:r w:rsidR="006E6464">
        <w:t>é umožní jak definitivní, tak i </w:t>
      </w:r>
      <w:r w:rsidRPr="003E3169">
        <w:t>dočasné využití území při opožďující se realizaci tohoto projektu</w:t>
      </w:r>
      <w:r w:rsidR="006E6464">
        <w:t>.</w:t>
      </w:r>
      <w:r w:rsidR="008D4FBF">
        <w:t xml:space="preserve"> Přihlédněte k</w:t>
      </w:r>
      <w:r w:rsidR="008D4FBF" w:rsidRPr="008D4FBF">
        <w:t xml:space="preserve"> </w:t>
      </w:r>
      <w:r w:rsidR="008D4FBF">
        <w:t>podmiňujícím</w:t>
      </w:r>
      <w:r w:rsidR="008D4FBF" w:rsidRPr="008D4FBF">
        <w:t xml:space="preserve"> in</w:t>
      </w:r>
      <w:r w:rsidR="008D4FBF">
        <w:t>vesticím nutným pro jednotlivá území.</w:t>
      </w:r>
    </w:p>
    <w:p w:rsidR="007077B2" w:rsidRPr="003E3169" w:rsidRDefault="007077B2" w:rsidP="00F7700F">
      <w:pPr>
        <w:rPr>
          <w:sz w:val="16"/>
          <w:szCs w:val="16"/>
        </w:rPr>
      </w:pPr>
    </w:p>
    <w:p w:rsidR="00913B8F" w:rsidRPr="003E3169" w:rsidRDefault="006E6464" w:rsidP="00913B8F">
      <w:pPr>
        <w:rPr>
          <w:u w:val="single"/>
        </w:rPr>
      </w:pPr>
      <w:r>
        <w:rPr>
          <w:u w:val="single"/>
        </w:rPr>
        <w:t>5</w:t>
      </w:r>
      <w:r w:rsidR="000F2B8B" w:rsidRPr="003E3169">
        <w:rPr>
          <w:u w:val="single"/>
        </w:rPr>
        <w:t xml:space="preserve">.2. </w:t>
      </w:r>
      <w:r w:rsidR="00913B8F" w:rsidRPr="003E3169">
        <w:rPr>
          <w:u w:val="single"/>
        </w:rPr>
        <w:t>Navrhněte úpravy v návrhu dopravní a technické infrastruktury v intencích předaných podkladů</w:t>
      </w:r>
    </w:p>
    <w:p w:rsidR="00CF547C" w:rsidRPr="003E3169" w:rsidRDefault="00CF547C" w:rsidP="00CF547C">
      <w:pPr>
        <w:rPr>
          <w:u w:val="single"/>
        </w:rPr>
      </w:pPr>
      <w:r w:rsidRPr="003E3169">
        <w:rPr>
          <w:u w:val="single"/>
        </w:rPr>
        <w:t>Doprava:</w:t>
      </w:r>
    </w:p>
    <w:p w:rsidR="00144CF5" w:rsidRPr="003E3169" w:rsidRDefault="006E517E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rPr>
          <w:color w:val="E02813"/>
        </w:rPr>
        <w:t>Navrhněte dopravní řešení tak, aby v největší možné míře respektovalo</w:t>
      </w:r>
      <w:r>
        <w:t xml:space="preserve"> </w:t>
      </w:r>
      <w:r w:rsidR="00E127DF" w:rsidRPr="003E3169">
        <w:t xml:space="preserve">zpracovanou </w:t>
      </w:r>
      <w:r w:rsidR="00EA0D76" w:rsidRPr="003E3169">
        <w:t xml:space="preserve">DÚR </w:t>
      </w:r>
      <w:r w:rsidR="007B4F4B" w:rsidRPr="003E3169">
        <w:t>„P</w:t>
      </w:r>
      <w:r w:rsidR="00EA0D76" w:rsidRPr="003E3169">
        <w:t>řestavb</w:t>
      </w:r>
      <w:r w:rsidR="007B4F4B" w:rsidRPr="003E3169">
        <w:t>a</w:t>
      </w:r>
      <w:r w:rsidR="008D4FBF">
        <w:t xml:space="preserve"> </w:t>
      </w:r>
      <w:r w:rsidR="00EA0D76" w:rsidRPr="003E3169">
        <w:t xml:space="preserve">ŽUB - část </w:t>
      </w:r>
      <w:r w:rsidR="007B4F4B" w:rsidRPr="003E3169">
        <w:t xml:space="preserve">6 - </w:t>
      </w:r>
      <w:r w:rsidR="00EA0D76" w:rsidRPr="003E3169">
        <w:t>Městská infrastruktura</w:t>
      </w:r>
      <w:r w:rsidR="007B4F4B" w:rsidRPr="003E3169">
        <w:t>“</w:t>
      </w:r>
      <w:r w:rsidR="008D4FBF">
        <w:t>,</w:t>
      </w:r>
      <w:r w:rsidR="007B4F4B" w:rsidRPr="003E3169">
        <w:t xml:space="preserve"> </w:t>
      </w:r>
      <w:r w:rsidR="00EA0D76" w:rsidRPr="003E3169">
        <w:t xml:space="preserve"> která </w:t>
      </w:r>
      <w:r w:rsidR="008D4FBF">
        <w:t>je </w:t>
      </w:r>
      <w:r w:rsidR="00E127DF" w:rsidRPr="003E3169">
        <w:t xml:space="preserve">zpracována ve stupni </w:t>
      </w:r>
      <w:r w:rsidR="008F5716" w:rsidRPr="003E3169">
        <w:t>dokumentace pro stavební povolení</w:t>
      </w:r>
      <w:r w:rsidR="00E127DF" w:rsidRPr="003E3169">
        <w:t xml:space="preserve">, včetně šířkových řešení komunikací. V dokumentaci okótujte veškeré veřejné prostory pro jejich </w:t>
      </w:r>
      <w:r w:rsidR="004178BD" w:rsidRPr="003E3169">
        <w:t xml:space="preserve">důslednou </w:t>
      </w:r>
      <w:r w:rsidR="00E127DF" w:rsidRPr="003E3169">
        <w:t>ochr</w:t>
      </w:r>
      <w:r w:rsidR="004178BD" w:rsidRPr="003E3169">
        <w:t>anu</w:t>
      </w:r>
      <w:r w:rsidR="006E6464">
        <w:t>.</w:t>
      </w:r>
    </w:p>
    <w:p w:rsidR="00E127DF" w:rsidRPr="003E3169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R</w:t>
      </w:r>
      <w:r w:rsidR="00E127DF" w:rsidRPr="003E3169">
        <w:t>espektujte trasy průjezdné automobilové dopravy – zejména ul. Opuštěnou</w:t>
      </w:r>
      <w:r w:rsidR="005F4BCC">
        <w:t xml:space="preserve"> </w:t>
      </w:r>
      <w:r w:rsidR="005F4BCC">
        <w:rPr>
          <w:color w:val="E02813"/>
        </w:rPr>
        <w:t>a Dornych</w:t>
      </w:r>
      <w:r>
        <w:t>.</w:t>
      </w:r>
      <w:r w:rsidR="00E127DF" w:rsidRPr="003E3169">
        <w:t xml:space="preserve"> </w:t>
      </w:r>
    </w:p>
    <w:p w:rsidR="00E127DF" w:rsidRPr="003E3169" w:rsidRDefault="005F4BC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 w:rsidRPr="005F4BCC">
        <w:rPr>
          <w:color w:val="E02813"/>
        </w:rPr>
        <w:t>Navrhněte trasy městské hromadné dopravy</w:t>
      </w:r>
      <w:r>
        <w:rPr>
          <w:color w:val="E02813"/>
        </w:rPr>
        <w:t>, a to kolejové i nekolejové MHD s ohledem na</w:t>
      </w:r>
      <w:r>
        <w:rPr>
          <w:color w:val="E02813"/>
        </w:rPr>
        <w:t> </w:t>
      </w:r>
      <w:r>
        <w:rPr>
          <w:color w:val="E02813"/>
        </w:rPr>
        <w:t>plynulý průjezd MHD, přestupní vazby a obsluhu území.</w:t>
      </w:r>
    </w:p>
    <w:p w:rsidR="00E127DF" w:rsidRPr="003E3169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R</w:t>
      </w:r>
      <w:r w:rsidR="00E127DF" w:rsidRPr="003E3169">
        <w:t>espektujte územní rezervu pro Severojižní kolejový diametr dle posledních dokumentací</w:t>
      </w:r>
      <w:r>
        <w:t>.</w:t>
      </w:r>
      <w:r w:rsidR="00E127DF" w:rsidRPr="003E3169">
        <w:t xml:space="preserve"> </w:t>
      </w:r>
    </w:p>
    <w:p w:rsidR="00E127DF" w:rsidRPr="003E3169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N</w:t>
      </w:r>
      <w:r w:rsidR="00E127DF" w:rsidRPr="003E3169">
        <w:t>avrhněte prostupnost územím pro pěší i cyklistickou dopravu ve vztahu k širším vazbám</w:t>
      </w:r>
      <w:r>
        <w:t>.</w:t>
      </w:r>
    </w:p>
    <w:p w:rsidR="00E127DF" w:rsidRPr="003E3169" w:rsidRDefault="002120FD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N</w:t>
      </w:r>
      <w:bookmarkStart w:id="0" w:name="_GoBack"/>
      <w:bookmarkEnd w:id="0"/>
      <w:r w:rsidR="009E5185" w:rsidRPr="003E3169">
        <w:t xml:space="preserve">avrhněte </w:t>
      </w:r>
      <w:r w:rsidR="00E127DF" w:rsidRPr="003E3169">
        <w:t>etap</w:t>
      </w:r>
      <w:r w:rsidR="00F926C8" w:rsidRPr="003E3169">
        <w:t xml:space="preserve">izaci dopravní </w:t>
      </w:r>
      <w:r w:rsidR="00E127DF" w:rsidRPr="003E3169">
        <w:t xml:space="preserve">obsluhy území </w:t>
      </w:r>
      <w:r w:rsidR="00144CF5" w:rsidRPr="003E3169">
        <w:t xml:space="preserve">pro jednotlivé funkční plochy nebo územní celky </w:t>
      </w:r>
      <w:r w:rsidR="00E127DF" w:rsidRPr="003E3169">
        <w:t>včetně propojení hist</w:t>
      </w:r>
      <w:r w:rsidR="006E6464">
        <w:t>orického jádra a Jižního centra.</w:t>
      </w:r>
    </w:p>
    <w:p w:rsidR="00C22622" w:rsidRPr="00AA6CB1" w:rsidRDefault="00C22622" w:rsidP="00C22622">
      <w:pPr>
        <w:rPr>
          <w:u w:val="single"/>
        </w:rPr>
      </w:pPr>
      <w:r w:rsidRPr="00AA6CB1">
        <w:rPr>
          <w:u w:val="single"/>
        </w:rPr>
        <w:t>Inženýrské sítě</w:t>
      </w:r>
      <w:r w:rsidR="0034540B">
        <w:rPr>
          <w:u w:val="single"/>
        </w:rPr>
        <w:t xml:space="preserve">: </w:t>
      </w:r>
    </w:p>
    <w:p w:rsidR="0034540B" w:rsidRPr="00713E87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A</w:t>
      </w:r>
      <w:r w:rsidR="00392BA0">
        <w:t xml:space="preserve">ktualizujte </w:t>
      </w:r>
      <w:r w:rsidR="00C22622" w:rsidRPr="004178BD">
        <w:t>limity využití území z hlediska jednotlivých médií, možnosti zvyšování kapacity</w:t>
      </w:r>
      <w:r>
        <w:t xml:space="preserve"> </w:t>
      </w:r>
      <w:r w:rsidR="00C22622" w:rsidRPr="004178BD">
        <w:t>území z hlediska nároků na kapacity sítí technického vyba</w:t>
      </w:r>
      <w:r w:rsidR="00713E87">
        <w:t>vení území</w:t>
      </w:r>
      <w:r>
        <w:t>.</w:t>
      </w:r>
    </w:p>
    <w:p w:rsidR="006E6464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 xml:space="preserve">Respektujte </w:t>
      </w:r>
      <w:r w:rsidRPr="00AA6CB1">
        <w:t xml:space="preserve">stávající </w:t>
      </w:r>
      <w:r>
        <w:t xml:space="preserve">páteřní </w:t>
      </w:r>
      <w:r w:rsidRPr="00AA6CB1">
        <w:t xml:space="preserve">trasy </w:t>
      </w:r>
      <w:r>
        <w:t>inženýrských sítí</w:t>
      </w:r>
      <w:r w:rsidRPr="00AA6CB1">
        <w:t xml:space="preserve"> včetně</w:t>
      </w:r>
      <w:r>
        <w:t xml:space="preserve"> objektů</w:t>
      </w:r>
      <w:r w:rsidRPr="00AA6CB1">
        <w:t>, případně navrhněte jejich přeložky</w:t>
      </w:r>
      <w:r>
        <w:t>.</w:t>
      </w:r>
    </w:p>
    <w:p w:rsidR="006E6464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A</w:t>
      </w:r>
      <w:r w:rsidR="00392BA0">
        <w:t xml:space="preserve">ktualizujte </w:t>
      </w:r>
      <w:r>
        <w:t>návrh v</w:t>
      </w:r>
      <w:r w:rsidRPr="00AA6CB1">
        <w:t xml:space="preserve">edení tras </w:t>
      </w:r>
      <w:r>
        <w:t xml:space="preserve">inženýrských sítí a </w:t>
      </w:r>
      <w:r w:rsidRPr="00AA6CB1">
        <w:t xml:space="preserve">bilance </w:t>
      </w:r>
      <w:r>
        <w:t xml:space="preserve">jejich </w:t>
      </w:r>
      <w:r w:rsidRPr="00AA6CB1">
        <w:t>potřeb pro návrhové plochy, v případě potřeby i etapizaci rozvoje sít</w:t>
      </w:r>
      <w:r>
        <w:t>í</w:t>
      </w:r>
      <w:r w:rsidRPr="00AA6CB1">
        <w:t>.</w:t>
      </w:r>
    </w:p>
    <w:p w:rsidR="00C22622" w:rsidRPr="00713E87" w:rsidRDefault="00C22622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 w:rsidRPr="00AA6CB1">
        <w:t xml:space="preserve">Zohledněte aktuální umístění transformovny 110/22 </w:t>
      </w:r>
      <w:proofErr w:type="spellStart"/>
      <w:r w:rsidRPr="00AA6CB1">
        <w:t>kV</w:t>
      </w:r>
      <w:proofErr w:type="spellEnd"/>
      <w:r w:rsidRPr="00AA6CB1">
        <w:t xml:space="preserve"> v oblasti ulice Trnitá včetně </w:t>
      </w:r>
      <w:proofErr w:type="spellStart"/>
      <w:r w:rsidRPr="00AA6CB1">
        <w:t>kabelovodu</w:t>
      </w:r>
      <w:proofErr w:type="spellEnd"/>
      <w:r w:rsidRPr="00AA6CB1">
        <w:t xml:space="preserve"> a napojení na síť VVN a VN</w:t>
      </w:r>
      <w:r w:rsidR="006E6464">
        <w:t>.</w:t>
      </w:r>
    </w:p>
    <w:p w:rsidR="00C22622" w:rsidRPr="007955E5" w:rsidRDefault="00C22622" w:rsidP="00C941E8">
      <w:pPr>
        <w:tabs>
          <w:tab w:val="num" w:pos="360"/>
        </w:tabs>
        <w:ind w:left="360" w:hanging="360"/>
      </w:pPr>
      <w:r w:rsidRPr="00AA6CB1">
        <w:rPr>
          <w:u w:val="single"/>
        </w:rPr>
        <w:t>Protipovodňová ochrana</w:t>
      </w:r>
    </w:p>
    <w:p w:rsidR="00AE60D0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Z</w:t>
      </w:r>
      <w:r w:rsidR="00C22622" w:rsidRPr="00AA6CB1">
        <w:t xml:space="preserve">apracujte návrh řešení </w:t>
      </w:r>
      <w:r w:rsidR="00AE60D0">
        <w:t xml:space="preserve">koncepce </w:t>
      </w:r>
      <w:r w:rsidR="00C22622" w:rsidRPr="00AA6CB1">
        <w:t>protipovodňové ochrany podle Generelu odvodnění města Brna – část Vodní toky a protipovodňová ochrana kanalizace</w:t>
      </w:r>
      <w:r>
        <w:t>.</w:t>
      </w:r>
      <w:r w:rsidR="00FE0C3A">
        <w:t xml:space="preserve"> </w:t>
      </w:r>
    </w:p>
    <w:p w:rsidR="006E6464" w:rsidRDefault="006E6464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 xml:space="preserve">Zohledněte a </w:t>
      </w:r>
      <w:r w:rsidR="00E53AC3">
        <w:t>upřesně</w:t>
      </w:r>
      <w:r>
        <w:t xml:space="preserve">te </w:t>
      </w:r>
      <w:r w:rsidR="00E53AC3">
        <w:t>výstupy studie Přírodně blízká protipovodňová opatření na řece Svratce.</w:t>
      </w:r>
    </w:p>
    <w:p w:rsidR="009C5B8A" w:rsidRDefault="009C5B8A" w:rsidP="009C5B8A">
      <w:pPr>
        <w:rPr>
          <w:u w:val="single"/>
        </w:rPr>
      </w:pPr>
      <w:r w:rsidRPr="000312F3">
        <w:rPr>
          <w:u w:val="single"/>
        </w:rPr>
        <w:t>Životní prostředí</w:t>
      </w:r>
    </w:p>
    <w:p w:rsidR="007456C5" w:rsidRPr="004178BD" w:rsidRDefault="00E53AC3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lastRenderedPageBreak/>
        <w:t>V</w:t>
      </w:r>
      <w:r w:rsidR="00FB5436">
        <w:t> aktualizaci prvků plošného uspořádání území r</w:t>
      </w:r>
      <w:r w:rsidR="009C5B8A" w:rsidRPr="009B7933">
        <w:t>espektujte údaje o stavu životního prostředí v</w:t>
      </w:r>
      <w:r w:rsidR="00E102E4">
        <w:t> </w:t>
      </w:r>
      <w:r w:rsidR="009C5B8A" w:rsidRPr="009B7933">
        <w:t>lokalitě</w:t>
      </w:r>
      <w:r w:rsidR="00E102E4">
        <w:t>,</w:t>
      </w:r>
      <w:r w:rsidR="009C5B8A" w:rsidRPr="009B7933">
        <w:t xml:space="preserve"> zejména zohledněte údaje o kvalitě ovzduší a o stavu hlukové zátěže</w:t>
      </w:r>
      <w:r>
        <w:t>.</w:t>
      </w:r>
    </w:p>
    <w:p w:rsidR="009C5B8A" w:rsidRPr="009B7933" w:rsidRDefault="009C5B8A" w:rsidP="00C941E8">
      <w:pPr>
        <w:tabs>
          <w:tab w:val="num" w:pos="360"/>
        </w:tabs>
        <w:ind w:left="360" w:hanging="360"/>
        <w:rPr>
          <w:u w:val="single"/>
        </w:rPr>
      </w:pPr>
      <w:r w:rsidRPr="009B7933">
        <w:rPr>
          <w:u w:val="single"/>
        </w:rPr>
        <w:t>Geologie, hydrogeologie:</w:t>
      </w:r>
    </w:p>
    <w:p w:rsidR="00FB5436" w:rsidRDefault="00E53AC3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R</w:t>
      </w:r>
      <w:r w:rsidR="009C5B8A" w:rsidRPr="009B7933">
        <w:t>espektujte informace o geologické a hydrogeologické charakteristice území zejména zohledněte staré ekologické zátěže (bývalé skládky a případné kontaminace podzemn</w:t>
      </w:r>
      <w:r>
        <w:t>ích vod) dle předaných podkladů.</w:t>
      </w:r>
    </w:p>
    <w:p w:rsidR="00424056" w:rsidRDefault="00E53AC3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S</w:t>
      </w:r>
      <w:r w:rsidR="009C5B8A" w:rsidRPr="009B7933">
        <w:t>tanovte podmínky pro využití území vyplývající  z hydrogeologické charakteristiky území</w:t>
      </w:r>
      <w:r>
        <w:t>.</w:t>
      </w:r>
    </w:p>
    <w:p w:rsidR="00424056" w:rsidRDefault="00424056" w:rsidP="00C941E8">
      <w:pPr>
        <w:tabs>
          <w:tab w:val="num" w:pos="360"/>
        </w:tabs>
        <w:ind w:left="360" w:hanging="360"/>
        <w:rPr>
          <w:u w:val="single"/>
        </w:rPr>
      </w:pPr>
      <w:r>
        <w:rPr>
          <w:u w:val="single"/>
        </w:rPr>
        <w:t xml:space="preserve">Zeleň, veřejná prostranství a vodní plochy: </w:t>
      </w:r>
    </w:p>
    <w:p w:rsidR="00424056" w:rsidRPr="000352E4" w:rsidRDefault="00E53AC3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/>
      </w:pPr>
      <w:r>
        <w:t>R</w:t>
      </w:r>
      <w:r w:rsidR="00424056">
        <w:t xml:space="preserve">espektujte </w:t>
      </w:r>
      <w:r w:rsidR="00424056" w:rsidRPr="0070331B">
        <w:t>plochu zeleně Park Trnitá zařazenou vyhláškou č. 15/2007, o ochraně zeleně v městě Brně do seznamu ploch nejvýznamnější zeleně v městě Brně</w:t>
      </w:r>
      <w:r w:rsidR="00424056">
        <w:t>, jejíž plošný rozsah musí zůstat zachován</w:t>
      </w:r>
      <w:r>
        <w:t>.</w:t>
      </w:r>
    </w:p>
    <w:p w:rsidR="00C941E8" w:rsidRPr="00E53AC3" w:rsidRDefault="00E53AC3" w:rsidP="00424056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rPr>
          <w:u w:val="single"/>
        </w:rPr>
      </w:pPr>
      <w:r>
        <w:t>V</w:t>
      </w:r>
      <w:r w:rsidR="00424056">
        <w:t xml:space="preserve">ymezte na základě požadavku § 7 </w:t>
      </w:r>
      <w:proofErr w:type="spellStart"/>
      <w:r w:rsidR="00424056">
        <w:t>vyhl</w:t>
      </w:r>
      <w:proofErr w:type="spellEnd"/>
      <w:r w:rsidR="00424056">
        <w:t>. č. 501/2006 Sb., v platném znění</w:t>
      </w:r>
      <w:r>
        <w:t>, plochy veřejného prostranství.</w:t>
      </w:r>
    </w:p>
    <w:p w:rsidR="00424056" w:rsidRPr="003F3FBB" w:rsidRDefault="00424056" w:rsidP="00424056">
      <w:pPr>
        <w:rPr>
          <w:u w:val="single"/>
        </w:rPr>
      </w:pPr>
      <w:r w:rsidRPr="008D4FBF">
        <w:rPr>
          <w:u w:val="single"/>
        </w:rPr>
        <w:t>Ochrana přírody a krajiny</w:t>
      </w:r>
    </w:p>
    <w:p w:rsidR="00424056" w:rsidRPr="009B7933" w:rsidRDefault="00723103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>
        <w:t>R</w:t>
      </w:r>
      <w:r w:rsidR="00424056" w:rsidRPr="009B7933">
        <w:t>espektujte vymezené prvky územního systému ekologické stability (ÚSES) – regionální biokoridor s vloženým lokálním biocentrem při řece Svratce a urbánní biokoridor v místě rušeného drážního tělesa, případně upřesněte jejich vymezení v souladu s navrhovaným funkčním využitím</w:t>
      </w:r>
      <w:r w:rsidR="008D4FBF">
        <w:t>.</w:t>
      </w:r>
    </w:p>
    <w:p w:rsidR="00424056" w:rsidRPr="009B7933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>
        <w:t>V</w:t>
      </w:r>
      <w:r w:rsidR="00424056" w:rsidRPr="009B7933">
        <w:t xml:space="preserve"> případě úpravy hranic ÚSES respektujte minimální doporučené parametry pro prvky ÚSES (regionální biokoridor – min. šířka </w:t>
      </w:r>
      <w:smartTag w:uri="urn:schemas-microsoft-com:office:smarttags" w:element="metricconverter">
        <w:smartTagPr>
          <w:attr w:name="ProductID" w:val="25 m"/>
        </w:smartTagPr>
        <w:r w:rsidR="00424056" w:rsidRPr="009B7933">
          <w:t>25 m</w:t>
        </w:r>
      </w:smartTag>
      <w:r w:rsidR="00424056" w:rsidRPr="009B7933">
        <w:t xml:space="preserve"> od břehové hrany řeky, lokální biocentrum – </w:t>
      </w:r>
      <w:smartTag w:uri="urn:schemas-microsoft-com:office:smarttags" w:element="metricconverter">
        <w:smartTagPr>
          <w:attr w:name="ProductID" w:val="3 ha"/>
        </w:smartTagPr>
        <w:r w:rsidR="00424056" w:rsidRPr="009B7933">
          <w:t>3 ha</w:t>
        </w:r>
      </w:smartTag>
      <w:r>
        <w:t>).</w:t>
      </w:r>
    </w:p>
    <w:p w:rsidR="00CF547C" w:rsidRDefault="00CF547C" w:rsidP="00C941E8">
      <w:pPr>
        <w:tabs>
          <w:tab w:val="num" w:pos="360"/>
        </w:tabs>
        <w:ind w:left="360" w:hanging="540"/>
        <w:rPr>
          <w:u w:val="single"/>
        </w:rPr>
      </w:pPr>
      <w:r w:rsidRPr="00EB01D8">
        <w:rPr>
          <w:u w:val="single"/>
        </w:rPr>
        <w:t>Památková ochrana a ochrana kulturních hodnot</w:t>
      </w:r>
    </w:p>
    <w:p w:rsidR="00BD5A9E" w:rsidRDefault="008D4FBF" w:rsidP="00C941E8">
      <w:pPr>
        <w:numPr>
          <w:ilvl w:val="0"/>
          <w:numId w:val="29"/>
        </w:numPr>
        <w:tabs>
          <w:tab w:val="num" w:pos="360"/>
        </w:tabs>
        <w:ind w:left="360" w:hanging="540"/>
      </w:pPr>
      <w:r>
        <w:t>S</w:t>
      </w:r>
      <w:r w:rsidR="00BD5A9E" w:rsidRPr="00EB01D8">
        <w:t>polu s vyhlášenými kulturními památkami vyznačte i další hodnoty v území  a stanovte podmínky jejic</w:t>
      </w:r>
      <w:r>
        <w:t>h ochrany.</w:t>
      </w:r>
    </w:p>
    <w:p w:rsidR="00CF547C" w:rsidRPr="008D4FBF" w:rsidRDefault="00CF547C" w:rsidP="00C941E8">
      <w:pPr>
        <w:tabs>
          <w:tab w:val="num" w:pos="360"/>
        </w:tabs>
        <w:ind w:left="360" w:hanging="540"/>
      </w:pPr>
      <w:r w:rsidRPr="008D4FBF">
        <w:t xml:space="preserve">Památky, </w:t>
      </w:r>
      <w:r w:rsidR="00E102E4" w:rsidRPr="008D4FBF">
        <w:t xml:space="preserve">které je nutné návrhem řešení respektovat a chránit: </w:t>
      </w:r>
    </w:p>
    <w:p w:rsidR="00CF547C" w:rsidRPr="004178BD" w:rsidRDefault="004178BD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>
        <w:t>o</w:t>
      </w:r>
      <w:r w:rsidR="00CF547C" w:rsidRPr="004178BD">
        <w:t>bjekt skladiště VI a VII  tzv.</w:t>
      </w:r>
      <w:r w:rsidR="00D169EF">
        <w:t xml:space="preserve"> </w:t>
      </w:r>
      <w:r w:rsidR="00CF547C" w:rsidRPr="004178BD">
        <w:t>„Malá Amerika“</w:t>
      </w:r>
      <w:r w:rsidR="008D4FBF">
        <w:t xml:space="preserve"> </w:t>
      </w:r>
      <w:r w:rsidR="00CF547C" w:rsidRPr="004178BD">
        <w:t>(Hybešova 1)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>objekt Nádražní pošty od architekta B. Fuchse (Nádražní ul.)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>budova  železničního osobního nádraží  (Nádražní 1)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>nástupiště hlavního nádraží  - perónní přístřešky</w:t>
      </w:r>
    </w:p>
    <w:p w:rsidR="00CF547C" w:rsidRPr="00006090" w:rsidRDefault="008D4FBF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>
        <w:t>v</w:t>
      </w:r>
      <w:r w:rsidR="00CF547C" w:rsidRPr="00006090">
        <w:t>iadukt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>dvojice železničních mostů přes ul. Křenovou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 xml:space="preserve">budovy klempírny a knihaře </w:t>
      </w:r>
      <w:r w:rsidR="008D4FBF">
        <w:t>(</w:t>
      </w:r>
      <w:r w:rsidRPr="00006090">
        <w:t>zaoblená nároží při ústí ul. Křenové po stranách železničního</w:t>
      </w:r>
      <w:r w:rsidR="008D4FBF">
        <w:t xml:space="preserve"> </w:t>
      </w:r>
      <w:r w:rsidRPr="00006090">
        <w:t>mostu</w:t>
      </w:r>
      <w:r w:rsidR="008D4FBF">
        <w:t>)</w:t>
      </w:r>
    </w:p>
    <w:p w:rsidR="00CF547C" w:rsidRPr="00006090" w:rsidRDefault="00CF547C" w:rsidP="00C941E8">
      <w:pPr>
        <w:numPr>
          <w:ilvl w:val="0"/>
          <w:numId w:val="11"/>
        </w:numPr>
        <w:tabs>
          <w:tab w:val="clear" w:pos="540"/>
          <w:tab w:val="num" w:pos="360"/>
        </w:tabs>
        <w:ind w:left="360" w:hanging="540"/>
      </w:pPr>
      <w:r w:rsidRPr="00006090">
        <w:t xml:space="preserve">objekty bývalého areálu továrny </w:t>
      </w:r>
      <w:proofErr w:type="spellStart"/>
      <w:r w:rsidRPr="00006090">
        <w:t>Vaňkovka</w:t>
      </w:r>
      <w:proofErr w:type="spellEnd"/>
    </w:p>
    <w:p w:rsidR="008D4FBF" w:rsidRDefault="00424056" w:rsidP="008D4FBF">
      <w:pPr>
        <w:tabs>
          <w:tab w:val="num" w:pos="360"/>
        </w:tabs>
        <w:ind w:left="360" w:hanging="540"/>
        <w:rPr>
          <w:u w:val="single"/>
        </w:rPr>
      </w:pPr>
      <w:r>
        <w:rPr>
          <w:u w:val="single"/>
        </w:rPr>
        <w:t>P</w:t>
      </w:r>
      <w:r w:rsidR="005946BA" w:rsidRPr="005946BA">
        <w:rPr>
          <w:u w:val="single"/>
        </w:rPr>
        <w:t>ožadavky na výtvarně kompoziční řešení</w:t>
      </w:r>
    </w:p>
    <w:p w:rsidR="008D4FBF" w:rsidRDefault="008D4FBF" w:rsidP="008D4FBF">
      <w:pPr>
        <w:rPr>
          <w:u w:val="single"/>
        </w:rPr>
      </w:pPr>
      <w:r>
        <w:t>N</w:t>
      </w:r>
      <w:r w:rsidR="00D92913" w:rsidRPr="00B4786A">
        <w:t xml:space="preserve">avažte na kompoziční strukturu území, </w:t>
      </w:r>
      <w:r w:rsidR="003214C2" w:rsidRPr="00B4786A">
        <w:t xml:space="preserve">dle ÚPP </w:t>
      </w:r>
      <w:r w:rsidR="009B7933" w:rsidRPr="00B4786A">
        <w:t xml:space="preserve">Regulace centrálního území </w:t>
      </w:r>
      <w:r w:rsidR="003214C2" w:rsidRPr="00B4786A">
        <w:t> ŽUB, která vytvořila základní kompoziční osu – bulvár s průhledy ke katedrále sv. Petra a Pavla a ke vstupu do plánovaného objektu nového hlavního nádraží</w:t>
      </w:r>
      <w:r w:rsidR="00ED2317" w:rsidRPr="00B4786A">
        <w:t xml:space="preserve"> a doplňte prostorové prvky, které podtrhnou výtvarné působení této osy</w:t>
      </w:r>
      <w:r>
        <w:t>.</w:t>
      </w:r>
    </w:p>
    <w:p w:rsidR="008D4FBF" w:rsidRDefault="008D4FBF" w:rsidP="008D4FBF">
      <w:pPr>
        <w:rPr>
          <w:u w:val="single"/>
        </w:rPr>
      </w:pPr>
      <w:r>
        <w:t>V řešení ÚS v</w:t>
      </w:r>
      <w:r w:rsidR="00342CE9">
        <w:t xml:space="preserve">yznačte </w:t>
      </w:r>
      <w:r w:rsidR="007A2DD7">
        <w:t xml:space="preserve">místní </w:t>
      </w:r>
      <w:r w:rsidR="00342CE9">
        <w:t>dominanty a</w:t>
      </w:r>
      <w:r>
        <w:t xml:space="preserve"> pohledově exponovaná místa.</w:t>
      </w:r>
    </w:p>
    <w:p w:rsidR="007456C5" w:rsidRPr="008D4FBF" w:rsidRDefault="008D4FBF" w:rsidP="008D4FBF">
      <w:r w:rsidRPr="008D4FBF">
        <w:lastRenderedPageBreak/>
        <w:t xml:space="preserve">Prověřte a navrhněte </w:t>
      </w:r>
      <w:r w:rsidR="00B275D1" w:rsidRPr="008D4FBF">
        <w:t>plochy, k</w:t>
      </w:r>
      <w:r w:rsidR="005F3AE5" w:rsidRPr="008D4FBF">
        <w:t>de</w:t>
      </w:r>
      <w:r w:rsidR="00B275D1" w:rsidRPr="008D4FBF">
        <w:t xml:space="preserve"> z hlediska významu a exponovanosti místa </w:t>
      </w:r>
      <w:r w:rsidR="007456C5" w:rsidRPr="008D4FBF">
        <w:t>lze doporučit vypracování návrhu formou architektonické nebo urbanistické soutěže</w:t>
      </w:r>
      <w:r w:rsidRPr="008D4FBF">
        <w:t>.</w:t>
      </w:r>
    </w:p>
    <w:p w:rsidR="006A668E" w:rsidRDefault="006A668E" w:rsidP="006A668E"/>
    <w:p w:rsidR="006A668E" w:rsidRPr="006E6464" w:rsidRDefault="00CF547C" w:rsidP="006E6464">
      <w:pPr>
        <w:numPr>
          <w:ilvl w:val="0"/>
          <w:numId w:val="1"/>
        </w:numPr>
        <w:rPr>
          <w:b/>
          <w:bCs/>
        </w:rPr>
      </w:pPr>
      <w:r w:rsidRPr="00DF0F90">
        <w:rPr>
          <w:rFonts w:ascii="TimesNewRomanPSMT" w:hAnsi="TimesNewRomanPSMT" w:cs="TimesNewRomanPSMT"/>
          <w:b/>
        </w:rPr>
        <w:t>Požadavky na způsob a rozsah zpracování</w:t>
      </w:r>
    </w:p>
    <w:p w:rsidR="00CF547C" w:rsidRDefault="00E71246" w:rsidP="00CF547C">
      <w:pPr>
        <w:tabs>
          <w:tab w:val="right" w:pos="9214"/>
        </w:tabs>
        <w:spacing w:line="283" w:lineRule="auto"/>
        <w:ind w:left="284" w:right="-142" w:hanging="284"/>
      </w:pPr>
      <w:r>
        <w:tab/>
      </w:r>
      <w:r w:rsidR="00CF547C">
        <w:t xml:space="preserve">a) </w:t>
      </w:r>
      <w:r w:rsidR="00CF547C" w:rsidRPr="009F3679">
        <w:rPr>
          <w:u w:val="single"/>
        </w:rPr>
        <w:t>Textová část</w:t>
      </w:r>
    </w:p>
    <w:p w:rsidR="00CF547C" w:rsidRDefault="00E71246" w:rsidP="008D4FBF">
      <w:pPr>
        <w:tabs>
          <w:tab w:val="right" w:pos="9214"/>
        </w:tabs>
        <w:spacing w:line="283" w:lineRule="auto"/>
        <w:ind w:left="284" w:right="-142" w:hanging="284"/>
        <w:rPr>
          <w:rFonts w:ascii="TimesNewRomanPSMT" w:hAnsi="TimesNewRomanPSMT" w:cs="TimesNewRomanPSMT"/>
          <w:u w:val="single"/>
        </w:rPr>
      </w:pPr>
      <w:r>
        <w:tab/>
      </w:r>
      <w:r w:rsidR="006B61B9">
        <w:t xml:space="preserve">b) </w:t>
      </w:r>
      <w:r w:rsidR="00CF547C" w:rsidRPr="00130117">
        <w:rPr>
          <w:rFonts w:ascii="TimesNewRomanPSMT" w:hAnsi="TimesNewRomanPSMT" w:cs="TimesNewRomanPSMT"/>
          <w:u w:val="single"/>
        </w:rPr>
        <w:t xml:space="preserve">Grafická část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06"/>
      </w:tblGrid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Ozn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Název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Měřítko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7371" w:type="dxa"/>
          </w:tcPr>
          <w:p w:rsidR="006E6464" w:rsidRPr="00AA6CB1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>Situace širších vztahů v měřítku</w:t>
            </w:r>
          </w:p>
        </w:tc>
        <w:tc>
          <w:tcPr>
            <w:tcW w:w="1306" w:type="dxa"/>
          </w:tcPr>
          <w:p w:rsidR="006E6464" w:rsidRPr="00AA6CB1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>1: 5 000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>Komplexní návrh funkčních a prostorových regulativů (hlavní výkres)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1: </w:t>
            </w:r>
            <w:r>
              <w:rPr>
                <w:rFonts w:ascii="TimesNewRomanPSMT" w:hAnsi="TimesNewRomanPSMT" w:cs="TimesNewRomanPSMT"/>
              </w:rPr>
              <w:t>2</w:t>
            </w:r>
            <w:r w:rsidRPr="00AA6CB1">
              <w:rPr>
                <w:rFonts w:ascii="TimesNewRomanPSMT" w:hAnsi="TimesNewRomanPSMT" w:cs="TimesNewRomanPSMT"/>
              </w:rPr>
              <w:t xml:space="preserve"> 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</w:t>
            </w:r>
            <w:r w:rsidRPr="00AA6CB1">
              <w:rPr>
                <w:rFonts w:ascii="TimesNewRomanPSMT" w:hAnsi="TimesNewRomanPSMT" w:cs="TimesNewRomanPSMT"/>
              </w:rPr>
              <w:t>ávrh koncepce dopravy včetně dopravy v klidu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1: </w:t>
            </w:r>
            <w:r>
              <w:rPr>
                <w:rFonts w:ascii="TimesNewRomanPSMT" w:hAnsi="TimesNewRomanPSMT" w:cs="TimesNewRomanPSMT"/>
              </w:rPr>
              <w:t xml:space="preserve">2 </w:t>
            </w:r>
            <w:r w:rsidRPr="00AA6CB1">
              <w:rPr>
                <w:rFonts w:ascii="TimesNewRomanPSMT" w:hAnsi="TimesNewRomanPSMT" w:cs="TimesNewRomanPSMT"/>
              </w:rPr>
              <w:t>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Inženýrské sítě - vodní hospodářství   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1: </w:t>
            </w:r>
            <w:r>
              <w:rPr>
                <w:rFonts w:ascii="TimesNewRomanPSMT" w:hAnsi="TimesNewRomanPSMT" w:cs="TimesNewRomanPSMT"/>
              </w:rPr>
              <w:t>2</w:t>
            </w:r>
            <w:r w:rsidRPr="00AA6CB1">
              <w:rPr>
                <w:rFonts w:ascii="TimesNewRomanPSMT" w:hAnsi="TimesNewRomanPSMT" w:cs="TimesNewRomanPSMT"/>
              </w:rPr>
              <w:t xml:space="preserve"> 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Inženýrské sítě – energetika, spoje    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6CB1">
              <w:rPr>
                <w:rFonts w:ascii="TimesNewRomanPSMT" w:hAnsi="TimesNewRomanPSMT" w:cs="TimesNewRomanPSMT"/>
              </w:rPr>
              <w:t xml:space="preserve">1: </w:t>
            </w:r>
            <w:r>
              <w:rPr>
                <w:rFonts w:ascii="TimesNewRomanPSMT" w:hAnsi="TimesNewRomanPSMT" w:cs="TimesNewRomanPSMT"/>
              </w:rPr>
              <w:t>2</w:t>
            </w:r>
            <w:r w:rsidRPr="00AA6CB1">
              <w:rPr>
                <w:rFonts w:ascii="TimesNewRomanPSMT" w:hAnsi="TimesNewRomanPSMT" w:cs="TimesNewRomanPSMT"/>
              </w:rPr>
              <w:t> 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30117">
              <w:rPr>
                <w:rFonts w:ascii="TimesNewRomanPSMT" w:hAnsi="TimesNewRomanPSMT" w:cs="TimesNewRomanPSMT"/>
              </w:rPr>
              <w:t xml:space="preserve">Výkres případných návrhů změn oproti </w:t>
            </w:r>
            <w:proofErr w:type="spellStart"/>
            <w:r w:rsidRPr="00130117">
              <w:rPr>
                <w:rFonts w:ascii="TimesNewRomanPSMT" w:hAnsi="TimesNewRomanPSMT" w:cs="TimesNewRomanPSMT"/>
              </w:rPr>
              <w:t>ÚPmB</w:t>
            </w:r>
            <w:proofErr w:type="spellEnd"/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30117">
              <w:rPr>
                <w:rFonts w:ascii="TimesNewRomanPSMT" w:hAnsi="TimesNewRomanPSMT" w:cs="TimesNewRomanPSMT"/>
              </w:rPr>
              <w:t>1: 5 000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</w:t>
            </w:r>
          </w:p>
        </w:tc>
        <w:tc>
          <w:tcPr>
            <w:tcW w:w="7371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764E7">
              <w:rPr>
                <w:rFonts w:ascii="TimesNewRomanPSMT" w:hAnsi="TimesNewRomanPSMT" w:cs="TimesNewRomanPSMT"/>
              </w:rPr>
              <w:t>Urbanistické řešení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764E7">
              <w:rPr>
                <w:rFonts w:ascii="TimesNewRomanPSMT" w:hAnsi="TimesNewRomanPSMT" w:cs="TimesNewRomanPSMT"/>
              </w:rPr>
              <w:t>1: 2 000</w:t>
            </w:r>
          </w:p>
        </w:tc>
      </w:tr>
      <w:tr w:rsidR="006E6464" w:rsidTr="006E6464">
        <w:tc>
          <w:tcPr>
            <w:tcW w:w="817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8.</w:t>
            </w:r>
          </w:p>
        </w:tc>
        <w:tc>
          <w:tcPr>
            <w:tcW w:w="7371" w:type="dxa"/>
          </w:tcPr>
          <w:p w:rsidR="006E6464" w:rsidRDefault="006E6464" w:rsidP="006E64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764E7">
              <w:rPr>
                <w:rFonts w:ascii="TimesNewRomanPSMT" w:hAnsi="TimesNewRomanPSMT" w:cs="TimesNewRomanPSMT"/>
              </w:rPr>
              <w:t>Další výkresy dokladující nebo doplňující navrhované řešení ( prostorový model,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764E7">
              <w:rPr>
                <w:rFonts w:ascii="TimesNewRomanPSMT" w:hAnsi="TimesNewRomanPSMT" w:cs="TimesNewRomanPSMT"/>
              </w:rPr>
              <w:t>zákresy do fotografií apod.)</w:t>
            </w:r>
          </w:p>
        </w:tc>
        <w:tc>
          <w:tcPr>
            <w:tcW w:w="1306" w:type="dxa"/>
          </w:tcPr>
          <w:p w:rsidR="006E6464" w:rsidRDefault="006E6464" w:rsidP="006A481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7456C5" w:rsidRDefault="007456C5" w:rsidP="007456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6C5" w:rsidRDefault="007456C5" w:rsidP="007456C5">
      <w:pPr>
        <w:tabs>
          <w:tab w:val="right" w:pos="9214"/>
        </w:tabs>
        <w:spacing w:line="283" w:lineRule="auto"/>
        <w:ind w:left="284" w:right="-142" w:hanging="284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ab/>
      </w:r>
      <w:r w:rsidR="008D4FBF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 xml:space="preserve">) </w:t>
      </w:r>
      <w:r w:rsidRPr="007456C5">
        <w:rPr>
          <w:rFonts w:ascii="TimesNewRomanPSMT" w:hAnsi="TimesNewRomanPSMT" w:cs="TimesNewRomanPSMT"/>
          <w:u w:val="single"/>
        </w:rPr>
        <w:t xml:space="preserve">Dokladová část </w:t>
      </w:r>
    </w:p>
    <w:p w:rsidR="007456C5" w:rsidRDefault="007456C5" w:rsidP="007456C5">
      <w:pPr>
        <w:numPr>
          <w:ilvl w:val="0"/>
          <w:numId w:val="9"/>
        </w:numPr>
        <w:tabs>
          <w:tab w:val="left" w:pos="0"/>
          <w:tab w:val="right" w:pos="9214"/>
        </w:tabs>
        <w:spacing w:after="240"/>
        <w:ind w:left="715" w:right="-142" w:hanging="431"/>
      </w:pPr>
      <w:r>
        <w:t>Záznam z výrobních výborů</w:t>
      </w:r>
    </w:p>
    <w:p w:rsidR="00CF547C" w:rsidRPr="00130117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30117">
        <w:rPr>
          <w:rFonts w:ascii="TimesNewRomanPSMT" w:hAnsi="TimesNewRomanPSMT" w:cs="TimesNewRomanPSMT"/>
          <w:u w:val="single"/>
        </w:rPr>
        <w:t>Počet vyhotovení a zpracování</w:t>
      </w:r>
      <w:r w:rsidRPr="00130117">
        <w:rPr>
          <w:rFonts w:ascii="TimesNewRomanPSMT" w:hAnsi="TimesNewRomanPSMT" w:cs="TimesNewRomanPSMT"/>
        </w:rPr>
        <w:t xml:space="preserve"> :</w:t>
      </w:r>
    </w:p>
    <w:p w:rsidR="00CF547C" w:rsidRPr="00130117" w:rsidRDefault="00316B8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CF547C" w:rsidRPr="00130117">
        <w:rPr>
          <w:rFonts w:ascii="TimesNewRomanPSMT" w:hAnsi="TimesNewRomanPSMT" w:cs="TimesNewRomanPSMT"/>
        </w:rPr>
        <w:t xml:space="preserve"> ks vyhotovení v tištěné formě a digitální zpracování na </w:t>
      </w:r>
      <w:r w:rsidR="006E6464">
        <w:rPr>
          <w:rFonts w:ascii="TimesNewRomanPSMT" w:hAnsi="TimesNewRomanPSMT" w:cs="TimesNewRomanPSMT"/>
        </w:rPr>
        <w:t>datovém</w:t>
      </w:r>
      <w:r w:rsidR="00CF547C" w:rsidRPr="00130117">
        <w:rPr>
          <w:rFonts w:ascii="TimesNewRomanPSMT" w:hAnsi="TimesNewRomanPSMT" w:cs="TimesNewRomanPSMT"/>
        </w:rPr>
        <w:t xml:space="preserve"> nosiči – </w:t>
      </w:r>
      <w:r w:rsidR="00E55B6F">
        <w:rPr>
          <w:rFonts w:ascii="TimesNewRomanPSMT" w:hAnsi="TimesNewRomanPSMT" w:cs="TimesNewRomanPSMT"/>
        </w:rPr>
        <w:t>3</w:t>
      </w:r>
      <w:r w:rsidR="00CF547C" w:rsidRPr="00130117">
        <w:rPr>
          <w:rFonts w:ascii="TimesNewRomanPSMT" w:hAnsi="TimesNewRomanPSMT" w:cs="TimesNewRomanPSMT"/>
        </w:rPr>
        <w:t xml:space="preserve">ks. Grafická část bude zpracována ve formátu DGN programu </w:t>
      </w:r>
      <w:proofErr w:type="spellStart"/>
      <w:r w:rsidR="00CF547C" w:rsidRPr="00130117">
        <w:rPr>
          <w:rFonts w:ascii="TimesNewRomanPSMT" w:hAnsi="TimesNewRomanPSMT" w:cs="TimesNewRomanPSMT"/>
        </w:rPr>
        <w:t>Microstation</w:t>
      </w:r>
      <w:proofErr w:type="spellEnd"/>
      <w:r w:rsidR="00CF547C" w:rsidRPr="00130117">
        <w:rPr>
          <w:rFonts w:ascii="TimesNewRomanPSMT" w:hAnsi="TimesNewRomanPSMT" w:cs="TimesNewRomanPSMT"/>
        </w:rPr>
        <w:t>. Textová část bude zpracována ve formátu Microsoft Word 2000, případně vyšší verzi po vzájemné dohodě, v kódování MS Windows (CP1250), tabulková část bude zpracována ve formátu Microsoft Excel 2000, případně vyšší verzi po vzájemné dohodě.</w:t>
      </w:r>
    </w:p>
    <w:p w:rsidR="00CF547C" w:rsidRPr="00130117" w:rsidRDefault="00CF547C" w:rsidP="00CF547C">
      <w:r w:rsidRPr="00130117">
        <w:rPr>
          <w:rFonts w:ascii="TimesNewRomanPSMT" w:hAnsi="TimesNewRomanPSMT" w:cs="TimesNewRomanPSMT"/>
        </w:rPr>
        <w:t>D</w:t>
      </w:r>
      <w:r w:rsidR="008D4FBF">
        <w:rPr>
          <w:rFonts w:ascii="TimesNewRomanPSMT" w:hAnsi="TimesNewRomanPSMT" w:cs="TimesNewRomanPSMT"/>
        </w:rPr>
        <w:t>atový nosič</w:t>
      </w:r>
      <w:r w:rsidRPr="00130117">
        <w:rPr>
          <w:rFonts w:ascii="TimesNewRomanPSMT" w:hAnsi="TimesNewRomanPSMT" w:cs="TimesNewRomanPSMT"/>
        </w:rPr>
        <w:t xml:space="preserve"> bude obsahovat veškeré soubory ve formátu DGN, PLT, XLS a DOC. Ve formátu DGN budou předány všechny soubory potřebné pro seskládání všech výkresů a popis těchto souborů ve formátu XLS. Dále budou předány aktivní prázdné soubory DGN s připojenými referencemi pro vytvoření všech výkresů. Ve formátu PLT budou předány </w:t>
      </w:r>
      <w:proofErr w:type="spellStart"/>
      <w:r w:rsidRPr="00130117">
        <w:rPr>
          <w:rFonts w:ascii="TimesNewRomanPSMT" w:hAnsi="TimesNewRomanPSMT" w:cs="TimesNewRomanPSMT"/>
        </w:rPr>
        <w:t>plotrovací</w:t>
      </w:r>
      <w:proofErr w:type="spellEnd"/>
      <w:r w:rsidRPr="00130117">
        <w:rPr>
          <w:rFonts w:ascii="TimesNewRomanPSMT" w:hAnsi="TimesNewRomanPSMT" w:cs="TimesNewRomanPSMT"/>
        </w:rPr>
        <w:t xml:space="preserve"> soubory pro všechny výkresy ve formátu HPGL/2. </w:t>
      </w:r>
      <w:r w:rsidR="008D4FBF">
        <w:rPr>
          <w:rFonts w:ascii="TimesNewRomanPSMT" w:hAnsi="TimesNewRomanPSMT" w:cs="TimesNewRomanPSMT"/>
        </w:rPr>
        <w:t xml:space="preserve"> </w:t>
      </w:r>
      <w:r w:rsidRPr="00130117">
        <w:t xml:space="preserve">Prezentační </w:t>
      </w:r>
      <w:r w:rsidR="008D4FBF">
        <w:t>výstup územní studie (textová i </w:t>
      </w:r>
      <w:r w:rsidRPr="00130117">
        <w:t>výkresová část), bude předány ve formátu PDF.</w:t>
      </w:r>
    </w:p>
    <w:p w:rsidR="00CF547C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30117">
        <w:rPr>
          <w:rFonts w:ascii="TimesNewRomanPSMT" w:hAnsi="TimesNewRomanPSMT" w:cs="TimesNewRomanPSMT"/>
        </w:rPr>
        <w:t>Další požadavky mohou vyvstat v průběhu zpracovávání studie.</w:t>
      </w:r>
    </w:p>
    <w:p w:rsidR="00CF547C" w:rsidRPr="00B4786A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F547C" w:rsidRPr="00130117" w:rsidRDefault="006A4815" w:rsidP="00CF547C">
      <w:pPr>
        <w:numPr>
          <w:ilvl w:val="0"/>
          <w:numId w:val="1"/>
        </w:numPr>
        <w:rPr>
          <w:b/>
          <w:bCs/>
        </w:rPr>
      </w:pPr>
      <w:r>
        <w:rPr>
          <w:rFonts w:ascii="TimesNewRomanPSMT" w:hAnsi="TimesNewRomanPSMT" w:cs="TimesNewRomanPSMT"/>
          <w:b/>
        </w:rPr>
        <w:tab/>
      </w:r>
      <w:r w:rsidR="00CF547C" w:rsidRPr="00130117">
        <w:rPr>
          <w:rFonts w:ascii="TimesNewRomanPSMT" w:hAnsi="TimesNewRomanPSMT" w:cs="TimesNewRomanPSMT"/>
          <w:b/>
        </w:rPr>
        <w:t xml:space="preserve">Podklady  </w:t>
      </w:r>
    </w:p>
    <w:p w:rsidR="00CF547C" w:rsidRPr="00130117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130117">
        <w:rPr>
          <w:rFonts w:ascii="TimesNewRomanPSMT" w:hAnsi="TimesNewRomanPSMT" w:cs="TimesNewRomanPSMT"/>
          <w:u w:val="single"/>
        </w:rPr>
        <w:t>Závazná územně plánovací dokumentace</w:t>
      </w:r>
      <w:r w:rsidRPr="00130117">
        <w:rPr>
          <w:rFonts w:ascii="TimesNewRomanPSMT" w:hAnsi="TimesNewRomanPSMT" w:cs="TimesNewRomanPSMT"/>
        </w:rPr>
        <w:t xml:space="preserve"> :</w:t>
      </w:r>
    </w:p>
    <w:p w:rsidR="00CF547C" w:rsidRPr="00130117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30117">
        <w:rPr>
          <w:rFonts w:ascii="SymbolMT" w:hAnsi="SymbolMT" w:cs="SymbolMT"/>
        </w:rPr>
        <w:t xml:space="preserve">- </w:t>
      </w:r>
      <w:proofErr w:type="spellStart"/>
      <w:r w:rsidR="00723103">
        <w:rPr>
          <w:rFonts w:ascii="TimesNewRomanPSMT" w:hAnsi="TimesNewRomanPSMT" w:cs="TimesNewRomanPSMT"/>
        </w:rPr>
        <w:t>ÚPmB</w:t>
      </w:r>
      <w:proofErr w:type="spellEnd"/>
      <w:r w:rsidR="00723103">
        <w:rPr>
          <w:rFonts w:ascii="TimesNewRomanPSMT" w:hAnsi="TimesNewRomanPSMT" w:cs="TimesNewRomanPSMT"/>
        </w:rPr>
        <w:t xml:space="preserve"> 1994 v platném znění</w:t>
      </w:r>
    </w:p>
    <w:p w:rsidR="00CF547C" w:rsidRPr="00130117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CF547C" w:rsidRPr="00130117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130117">
        <w:rPr>
          <w:rFonts w:ascii="TimesNewRomanPSMT" w:hAnsi="TimesNewRomanPSMT" w:cs="TimesNewRomanPSMT"/>
          <w:u w:val="single"/>
        </w:rPr>
        <w:t xml:space="preserve">Územně plánovací podklady </w:t>
      </w:r>
      <w:r w:rsidRPr="00130117">
        <w:rPr>
          <w:rFonts w:ascii="TimesNewRomanPSMT" w:hAnsi="TimesNewRomanPSMT" w:cs="TimesNewRomanPSMT"/>
        </w:rPr>
        <w:t>:</w:t>
      </w:r>
    </w:p>
    <w:p w:rsidR="00CF547C" w:rsidRPr="00130117" w:rsidRDefault="006B61B9" w:rsidP="006B61B9">
      <w:pPr>
        <w:numPr>
          <w:ilvl w:val="0"/>
          <w:numId w:val="11"/>
        </w:numPr>
      </w:pPr>
      <w:r>
        <w:lastRenderedPageBreak/>
        <w:t>ÚS „R</w:t>
      </w:r>
      <w:r w:rsidR="00CF547C" w:rsidRPr="00130117">
        <w:t xml:space="preserve">egulace centrálního území dotčeného přestavbou Železničního uzlu Brno </w:t>
      </w:r>
      <w:r w:rsidR="00CF547C" w:rsidRPr="006B61B9">
        <w:t>(</w:t>
      </w:r>
      <w:r w:rsidR="00CF547C" w:rsidRPr="00130117">
        <w:t>ŽUB)</w:t>
      </w:r>
      <w:r>
        <w:t>“(</w:t>
      </w:r>
      <w:proofErr w:type="spellStart"/>
      <w:r w:rsidR="00CF547C" w:rsidRPr="00130117">
        <w:t>Arch.Design</w:t>
      </w:r>
      <w:proofErr w:type="spellEnd"/>
      <w:r w:rsidR="00CF547C" w:rsidRPr="00130117">
        <w:t>, s.r.o.,  říj</w:t>
      </w:r>
      <w:r>
        <w:t>en</w:t>
      </w:r>
      <w:r w:rsidR="00CF547C" w:rsidRPr="00130117">
        <w:t xml:space="preserve"> 2005</w:t>
      </w:r>
      <w:r>
        <w:t>)</w:t>
      </w:r>
    </w:p>
    <w:p w:rsidR="00723103" w:rsidRDefault="00723103" w:rsidP="00723103">
      <w:pPr>
        <w:numPr>
          <w:ilvl w:val="0"/>
          <w:numId w:val="11"/>
        </w:numPr>
      </w:pPr>
      <w:r>
        <w:t>Ideová urbanistická studie „Brněnská okružní třída a nové městské parky“ (Atelier Brno s.r.o., 2005)</w:t>
      </w:r>
    </w:p>
    <w:p w:rsidR="00723103" w:rsidRPr="006B61B9" w:rsidRDefault="00723103" w:rsidP="00723103">
      <w:pPr>
        <w:numPr>
          <w:ilvl w:val="0"/>
          <w:numId w:val="11"/>
        </w:numPr>
      </w:pPr>
      <w:r w:rsidRPr="006B61B9">
        <w:t xml:space="preserve">Výškové zónování v MPR a Jeho OP (atelier Burian – </w:t>
      </w:r>
      <w:proofErr w:type="spellStart"/>
      <w:r w:rsidRPr="006B61B9">
        <w:t>Křivinka</w:t>
      </w:r>
      <w:proofErr w:type="spellEnd"/>
      <w:r w:rsidRPr="006B61B9">
        <w:t xml:space="preserve"> , 2007)</w:t>
      </w:r>
    </w:p>
    <w:p w:rsidR="00723103" w:rsidRPr="006B61B9" w:rsidRDefault="00723103" w:rsidP="00723103">
      <w:pPr>
        <w:numPr>
          <w:ilvl w:val="0"/>
          <w:numId w:val="11"/>
        </w:numPr>
      </w:pPr>
      <w:r w:rsidRPr="006B61B9">
        <w:t>Studie pro stanovení hydrogeologických regulativů pro výstavbu na lokalitě Brno-Jižní centrum, AQUA ENVIRO s.r.o., 2008</w:t>
      </w:r>
    </w:p>
    <w:p w:rsidR="009C5B8A" w:rsidRPr="006B61B9" w:rsidRDefault="009C5B8A" w:rsidP="006B61B9">
      <w:pPr>
        <w:numPr>
          <w:ilvl w:val="0"/>
          <w:numId w:val="11"/>
        </w:numPr>
      </w:pPr>
      <w:r w:rsidRPr="006B61B9">
        <w:t>Generel geologie, hydrogeologie a inženýrské geologie města Brna, (AQUA ENVIRO s.r.o., aktualizace 2010).</w:t>
      </w:r>
    </w:p>
    <w:p w:rsidR="00AA6CB1" w:rsidRPr="006B61B9" w:rsidRDefault="00AA6CB1" w:rsidP="006B61B9">
      <w:pPr>
        <w:numPr>
          <w:ilvl w:val="0"/>
          <w:numId w:val="11"/>
        </w:numPr>
      </w:pPr>
      <w:r w:rsidRPr="006B61B9">
        <w:t>Generel odvodnění města Brna  (Část Vo</w:t>
      </w:r>
      <w:r w:rsidR="00261A30">
        <w:t xml:space="preserve">dovody, Vodní toky - Svratka, </w:t>
      </w:r>
      <w:proofErr w:type="spellStart"/>
      <w:r w:rsidR="00261A30">
        <w:t>Pö</w:t>
      </w:r>
      <w:r w:rsidRPr="006B61B9">
        <w:t>yry</w:t>
      </w:r>
      <w:proofErr w:type="spellEnd"/>
      <w:r w:rsidRPr="006B61B9">
        <w:t>, DHI, 2010)</w:t>
      </w:r>
    </w:p>
    <w:p w:rsidR="00AA6CB1" w:rsidRPr="006B61B9" w:rsidRDefault="00AA6CB1" w:rsidP="006B61B9">
      <w:pPr>
        <w:numPr>
          <w:ilvl w:val="0"/>
          <w:numId w:val="11"/>
        </w:numPr>
      </w:pPr>
      <w:r w:rsidRPr="006B61B9">
        <w:t>Generel odkanalizování – kmenová stoka B (</w:t>
      </w:r>
      <w:proofErr w:type="spellStart"/>
      <w:r w:rsidRPr="006B61B9">
        <w:t>Pöyry</w:t>
      </w:r>
      <w:proofErr w:type="spellEnd"/>
      <w:r w:rsidRPr="006B61B9">
        <w:t xml:space="preserve">, DHI, 2010) </w:t>
      </w:r>
    </w:p>
    <w:p w:rsidR="00AA6CB1" w:rsidRPr="006B61B9" w:rsidRDefault="00AA6CB1" w:rsidP="006B61B9">
      <w:pPr>
        <w:numPr>
          <w:ilvl w:val="0"/>
          <w:numId w:val="11"/>
        </w:numPr>
      </w:pPr>
      <w:r w:rsidRPr="006B61B9">
        <w:t xml:space="preserve">Koncepce odvádění dešťových vod z území kolem Nového osobního nádraží – aktualizace   </w:t>
      </w:r>
    </w:p>
    <w:p w:rsidR="00AA6CB1" w:rsidRPr="006B61B9" w:rsidRDefault="00AA6CB1" w:rsidP="006B61B9">
      <w:r w:rsidRPr="006B61B9">
        <w:t xml:space="preserve">  07/2010 (</w:t>
      </w:r>
      <w:proofErr w:type="spellStart"/>
      <w:r w:rsidRPr="006B61B9">
        <w:t>Pöyry</w:t>
      </w:r>
      <w:proofErr w:type="spellEnd"/>
      <w:r w:rsidRPr="006B61B9">
        <w:t>)</w:t>
      </w:r>
    </w:p>
    <w:p w:rsidR="009C5B8A" w:rsidRPr="006B61B9" w:rsidRDefault="009C5B8A" w:rsidP="006B61B9">
      <w:pPr>
        <w:numPr>
          <w:ilvl w:val="0"/>
          <w:numId w:val="11"/>
        </w:numPr>
      </w:pPr>
      <w:r w:rsidRPr="006B61B9">
        <w:t>mapový podklad k vyhlášce SMB č. 15/2007, o ochraně zeleně v městě Brně</w:t>
      </w:r>
    </w:p>
    <w:p w:rsidR="00CF547C" w:rsidRPr="006B61B9" w:rsidRDefault="00CF547C" w:rsidP="006B61B9">
      <w:pPr>
        <w:numPr>
          <w:ilvl w:val="0"/>
          <w:numId w:val="11"/>
        </w:numPr>
      </w:pPr>
      <w:r w:rsidRPr="006B61B9">
        <w:t>Generel od</w:t>
      </w:r>
      <w:r w:rsidR="007F77DB" w:rsidRPr="006B61B9">
        <w:t>vodně</w:t>
      </w:r>
      <w:r w:rsidRPr="006B61B9">
        <w:t xml:space="preserve">ní </w:t>
      </w:r>
      <w:r w:rsidR="00723103">
        <w:t xml:space="preserve">města Brna </w:t>
      </w:r>
      <w:r w:rsidRPr="006B61B9">
        <w:t>(</w:t>
      </w:r>
      <w:proofErr w:type="spellStart"/>
      <w:r w:rsidR="00723103">
        <w:t>Aquatis</w:t>
      </w:r>
      <w:proofErr w:type="spellEnd"/>
      <w:r w:rsidR="00723103">
        <w:t xml:space="preserve"> s.r.o.</w:t>
      </w:r>
      <w:r w:rsidRPr="006B61B9">
        <w:t>)</w:t>
      </w:r>
    </w:p>
    <w:p w:rsidR="00CF547C" w:rsidRPr="006B61B9" w:rsidRDefault="006B61B9" w:rsidP="006B61B9">
      <w:pPr>
        <w:numPr>
          <w:ilvl w:val="0"/>
          <w:numId w:val="11"/>
        </w:numPr>
      </w:pPr>
      <w:r>
        <w:t>V</w:t>
      </w:r>
      <w:r w:rsidR="00CF547C" w:rsidRPr="006B61B9">
        <w:t xml:space="preserve">ýškové zónování pro </w:t>
      </w:r>
      <w:proofErr w:type="spellStart"/>
      <w:r w:rsidR="00CF547C" w:rsidRPr="006B61B9">
        <w:t>ÚPmB</w:t>
      </w:r>
      <w:proofErr w:type="spellEnd"/>
      <w:r w:rsidR="00CF547C" w:rsidRPr="006B61B9">
        <w:t xml:space="preserve"> – finální řešení 2011 (zpracovatel ERA, 2010)</w:t>
      </w:r>
    </w:p>
    <w:p w:rsidR="00653186" w:rsidRPr="00CA6FBF" w:rsidRDefault="00653186" w:rsidP="00653186">
      <w:pPr>
        <w:numPr>
          <w:ilvl w:val="0"/>
          <w:numId w:val="11"/>
        </w:numPr>
      </w:pPr>
      <w:r w:rsidRPr="00CA6FBF">
        <w:t xml:space="preserve">ÚS  </w:t>
      </w:r>
      <w:r>
        <w:t>„</w:t>
      </w:r>
      <w:r w:rsidRPr="00CA6FBF">
        <w:t xml:space="preserve">Podmíněná přípustnost prodejních ploch v lokalitě </w:t>
      </w:r>
      <w:proofErr w:type="spellStart"/>
      <w:r w:rsidRPr="00CA6FBF">
        <w:t>Aupark</w:t>
      </w:r>
      <w:proofErr w:type="spellEnd"/>
      <w:r w:rsidRPr="00CA6FBF">
        <w:t xml:space="preserve"> Brno</w:t>
      </w:r>
      <w:r>
        <w:t>“ (</w:t>
      </w:r>
      <w:proofErr w:type="spellStart"/>
      <w:r>
        <w:t>Arch.Design</w:t>
      </w:r>
      <w:proofErr w:type="spellEnd"/>
      <w:r>
        <w:t>, 2011)</w:t>
      </w:r>
    </w:p>
    <w:p w:rsidR="00723103" w:rsidRPr="00723103" w:rsidRDefault="00723103" w:rsidP="00653186">
      <w:pPr>
        <w:numPr>
          <w:ilvl w:val="0"/>
          <w:numId w:val="11"/>
        </w:numPr>
      </w:pPr>
      <w:r>
        <w:rPr>
          <w:color w:val="000000"/>
        </w:rPr>
        <w:t>ÚS „Heršpická“</w:t>
      </w:r>
      <w:r w:rsidRPr="00723103">
        <w:rPr>
          <w:color w:val="000000"/>
        </w:rPr>
        <w:t xml:space="preserve"> </w:t>
      </w:r>
      <w:r>
        <w:rPr>
          <w:color w:val="000000"/>
        </w:rPr>
        <w:t>(</w:t>
      </w:r>
      <w:r w:rsidRPr="00723103">
        <w:rPr>
          <w:color w:val="000000"/>
        </w:rPr>
        <w:t>UAD studio, spol. s r.o.</w:t>
      </w:r>
      <w:r>
        <w:rPr>
          <w:color w:val="000000"/>
        </w:rPr>
        <w:t>,</w:t>
      </w:r>
      <w:r w:rsidRPr="00723103">
        <w:rPr>
          <w:color w:val="000000"/>
        </w:rPr>
        <w:t xml:space="preserve"> 11/2011</w:t>
      </w:r>
      <w:r>
        <w:rPr>
          <w:color w:val="000000"/>
        </w:rPr>
        <w:t>),</w:t>
      </w:r>
      <w:r w:rsidRPr="00723103">
        <w:rPr>
          <w:color w:val="000000"/>
        </w:rPr>
        <w:t xml:space="preserve"> </w:t>
      </w:r>
      <w:r>
        <w:rPr>
          <w:color w:val="000000"/>
        </w:rPr>
        <w:t>lokalita</w:t>
      </w:r>
      <w:r w:rsidRPr="00723103">
        <w:rPr>
          <w:color w:val="000000"/>
        </w:rPr>
        <w:t xml:space="preserve"> na druhém břehu řeky Svratky, navazující území na nové hlavní nádraží</w:t>
      </w:r>
    </w:p>
    <w:p w:rsidR="00CF547C" w:rsidRPr="00723103" w:rsidRDefault="00723103" w:rsidP="00653186">
      <w:pPr>
        <w:numPr>
          <w:ilvl w:val="0"/>
          <w:numId w:val="11"/>
        </w:numPr>
      </w:pPr>
      <w:r>
        <w:rPr>
          <w:color w:val="000000"/>
        </w:rPr>
        <w:t xml:space="preserve">ÚS „Lokalita </w:t>
      </w:r>
      <w:proofErr w:type="spellStart"/>
      <w:r>
        <w:rPr>
          <w:color w:val="000000"/>
        </w:rPr>
        <w:t>Aupark</w:t>
      </w:r>
      <w:proofErr w:type="spellEnd"/>
      <w:r>
        <w:rPr>
          <w:color w:val="000000"/>
        </w:rPr>
        <w:t xml:space="preserve"> Brno“</w:t>
      </w:r>
      <w:r w:rsidRPr="00723103">
        <w:rPr>
          <w:color w:val="000000"/>
        </w:rPr>
        <w:t xml:space="preserve"> </w:t>
      </w:r>
      <w:r>
        <w:rPr>
          <w:color w:val="000000"/>
        </w:rPr>
        <w:t>(</w:t>
      </w:r>
      <w:r w:rsidRPr="00723103">
        <w:rPr>
          <w:color w:val="000000"/>
        </w:rPr>
        <w:t>Ing. arch. Barbora Jenčková</w:t>
      </w:r>
      <w:r>
        <w:rPr>
          <w:color w:val="000000"/>
        </w:rPr>
        <w:t xml:space="preserve">, </w:t>
      </w:r>
      <w:r w:rsidRPr="00723103">
        <w:rPr>
          <w:color w:val="000000"/>
        </w:rPr>
        <w:t>1/2014</w:t>
      </w:r>
      <w:r>
        <w:rPr>
          <w:color w:val="000000"/>
        </w:rPr>
        <w:t>)</w:t>
      </w:r>
    </w:p>
    <w:p w:rsidR="00FE0C3A" w:rsidRDefault="00FE0C3A" w:rsidP="00653186">
      <w:pPr>
        <w:numPr>
          <w:ilvl w:val="0"/>
          <w:numId w:val="11"/>
        </w:numPr>
      </w:pPr>
      <w:r>
        <w:t>DÚR pro přestavbu ŽUB  - část Městská infrastruktura (</w:t>
      </w:r>
      <w:proofErr w:type="spellStart"/>
      <w:r>
        <w:t>Sudop</w:t>
      </w:r>
      <w:proofErr w:type="spellEnd"/>
      <w:r>
        <w:t xml:space="preserve"> Brno s.r.o.)</w:t>
      </w:r>
    </w:p>
    <w:p w:rsidR="00723103" w:rsidRPr="00723103" w:rsidRDefault="00723103" w:rsidP="00653186">
      <w:pPr>
        <w:numPr>
          <w:ilvl w:val="0"/>
          <w:numId w:val="11"/>
        </w:numPr>
      </w:pPr>
      <w:r w:rsidRPr="00CE4159">
        <w:t xml:space="preserve">ÚS </w:t>
      </w:r>
      <w:r>
        <w:t>„P</w:t>
      </w:r>
      <w:r w:rsidRPr="00653186">
        <w:t xml:space="preserve">řístavba OD Tesco na ul. Dornych k. </w:t>
      </w:r>
      <w:proofErr w:type="spellStart"/>
      <w:r w:rsidRPr="00653186">
        <w:t>ú.</w:t>
      </w:r>
      <w:proofErr w:type="spellEnd"/>
      <w:r w:rsidRPr="00653186">
        <w:t xml:space="preserve"> Trnitá a podmíněná přípustnost prodejních       </w:t>
      </w:r>
      <w:r w:rsidRPr="00723103">
        <w:t>ploch (Knesl + Kynčl s.r.o., 4/2014</w:t>
      </w:r>
    </w:p>
    <w:p w:rsidR="00723103" w:rsidRPr="00723103" w:rsidRDefault="00723103" w:rsidP="00723103">
      <w:pPr>
        <w:numPr>
          <w:ilvl w:val="0"/>
          <w:numId w:val="11"/>
        </w:numPr>
      </w:pPr>
      <w:r w:rsidRPr="00723103">
        <w:rPr>
          <w:color w:val="000000"/>
        </w:rPr>
        <w:t>„Jádrová oblast Jižní</w:t>
      </w:r>
      <w:r>
        <w:rPr>
          <w:color w:val="000000"/>
        </w:rPr>
        <w:t>ho centra v Brně – dopracování“</w:t>
      </w:r>
      <w:r w:rsidRPr="00723103">
        <w:rPr>
          <w:color w:val="000000"/>
        </w:rPr>
        <w:t xml:space="preserve"> </w:t>
      </w:r>
      <w:r>
        <w:rPr>
          <w:color w:val="000000"/>
        </w:rPr>
        <w:t>(</w:t>
      </w:r>
      <w:r w:rsidRPr="00723103">
        <w:rPr>
          <w:color w:val="000000"/>
        </w:rPr>
        <w:t>Arch Design, s.r.o.</w:t>
      </w:r>
      <w:r>
        <w:rPr>
          <w:color w:val="000000"/>
        </w:rPr>
        <w:t>,</w:t>
      </w:r>
      <w:r w:rsidRPr="00723103">
        <w:rPr>
          <w:color w:val="000000"/>
        </w:rPr>
        <w:t xml:space="preserve"> 5/2014</w:t>
      </w:r>
      <w:r>
        <w:rPr>
          <w:color w:val="000000"/>
        </w:rPr>
        <w:t>)</w:t>
      </w:r>
    </w:p>
    <w:p w:rsidR="00723103" w:rsidRDefault="00723103" w:rsidP="00723103">
      <w:pPr>
        <w:numPr>
          <w:ilvl w:val="0"/>
          <w:numId w:val="11"/>
        </w:numPr>
      </w:pPr>
      <w:r w:rsidRPr="006B61B9">
        <w:t>ÚAP města Brna</w:t>
      </w:r>
      <w:r>
        <w:t xml:space="preserve"> v poslední aktualizaci</w:t>
      </w:r>
    </w:p>
    <w:p w:rsidR="00CF547C" w:rsidRPr="00AA6CB1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A6CB1">
        <w:rPr>
          <w:rFonts w:ascii="TimesNewRomanPSMT" w:hAnsi="TimesNewRomanPSMT" w:cs="TimesNewRomanPSMT"/>
          <w:u w:val="single"/>
        </w:rPr>
        <w:t>Ostatní  podklady</w:t>
      </w:r>
      <w:r w:rsidRPr="00AA6CB1">
        <w:rPr>
          <w:rFonts w:ascii="TimesNewRomanPSMT" w:hAnsi="TimesNewRomanPSMT" w:cs="TimesNewRomanPSMT"/>
        </w:rPr>
        <w:t xml:space="preserve"> :</w:t>
      </w:r>
    </w:p>
    <w:p w:rsidR="00CF547C" w:rsidRPr="00AA6CB1" w:rsidRDefault="00CF547C" w:rsidP="00CF547C">
      <w:pPr>
        <w:numPr>
          <w:ilvl w:val="0"/>
          <w:numId w:val="11"/>
        </w:numPr>
      </w:pPr>
      <w:r w:rsidRPr="00AA6CB1">
        <w:t>Digitální mapa města Brna (výřez)</w:t>
      </w:r>
    </w:p>
    <w:p w:rsidR="00CF547C" w:rsidRPr="00AA6CB1" w:rsidRDefault="00CF547C" w:rsidP="00CF547C">
      <w:pPr>
        <w:numPr>
          <w:ilvl w:val="0"/>
          <w:numId w:val="11"/>
        </w:numPr>
      </w:pPr>
      <w:r w:rsidRPr="00AA6CB1">
        <w:t>Aktuální mapa majetkových vztahů řešeného území</w:t>
      </w:r>
    </w:p>
    <w:p w:rsidR="00CF547C" w:rsidRPr="00AA6CB1" w:rsidRDefault="00CF547C" w:rsidP="00CF547C">
      <w:pPr>
        <w:numPr>
          <w:ilvl w:val="0"/>
          <w:numId w:val="11"/>
        </w:numPr>
      </w:pPr>
      <w:r w:rsidRPr="00AA6CB1">
        <w:t>Aktuální letecké snímky řešeného území</w:t>
      </w:r>
    </w:p>
    <w:p w:rsidR="00AA6CB1" w:rsidRPr="006B61B9" w:rsidRDefault="006B61B9" w:rsidP="006B61B9">
      <w:pPr>
        <w:numPr>
          <w:ilvl w:val="0"/>
          <w:numId w:val="11"/>
        </w:numPr>
      </w:pPr>
      <w:r>
        <w:t>D</w:t>
      </w:r>
      <w:r w:rsidR="00AA6CB1" w:rsidRPr="006B61B9">
        <w:t>igitální technická mapa města Brna</w:t>
      </w:r>
    </w:p>
    <w:p w:rsidR="00AA6CB1" w:rsidRPr="00AA6CB1" w:rsidRDefault="006B61B9" w:rsidP="006B61B9">
      <w:pPr>
        <w:numPr>
          <w:ilvl w:val="0"/>
          <w:numId w:val="11"/>
        </w:numPr>
      </w:pPr>
      <w:r>
        <w:t>A</w:t>
      </w:r>
      <w:r w:rsidR="00AA6CB1" w:rsidRPr="006B61B9">
        <w:t>ktuální data od správců inž</w:t>
      </w:r>
      <w:r w:rsidR="00261A30">
        <w:t>enýrských</w:t>
      </w:r>
      <w:r w:rsidR="00AA6CB1" w:rsidRPr="006B61B9">
        <w:t xml:space="preserve"> sítí předaná pro ÚAP</w:t>
      </w:r>
    </w:p>
    <w:p w:rsidR="00CF547C" w:rsidRPr="00AA6CB1" w:rsidRDefault="00CF547C" w:rsidP="006B61B9">
      <w:pPr>
        <w:numPr>
          <w:ilvl w:val="0"/>
          <w:numId w:val="11"/>
        </w:numPr>
      </w:pPr>
      <w:r w:rsidRPr="00AA6CB1">
        <w:t>Metodika OÚPR MMB pro zpracování podrobnější územně plánovací dokumentace</w:t>
      </w:r>
    </w:p>
    <w:p w:rsidR="00AA6CB1" w:rsidRPr="006B61B9" w:rsidRDefault="00AA6CB1" w:rsidP="006B61B9">
      <w:pPr>
        <w:numPr>
          <w:ilvl w:val="0"/>
          <w:numId w:val="11"/>
        </w:numPr>
      </w:pPr>
      <w:r w:rsidRPr="006B61B9">
        <w:t>Energetická koncepce statutárního města Brna, 2005</w:t>
      </w:r>
    </w:p>
    <w:p w:rsidR="00020ACC" w:rsidRPr="006B61B9" w:rsidRDefault="00020ACC" w:rsidP="006B61B9">
      <w:pPr>
        <w:numPr>
          <w:ilvl w:val="0"/>
          <w:numId w:val="11"/>
        </w:numPr>
      </w:pPr>
      <w:r>
        <w:t>Generel VHD – v rozpracování</w:t>
      </w:r>
    </w:p>
    <w:p w:rsidR="00CF547C" w:rsidRDefault="00CF547C" w:rsidP="00CF547C">
      <w:pPr>
        <w:numPr>
          <w:ilvl w:val="0"/>
          <w:numId w:val="11"/>
        </w:numPr>
      </w:pPr>
      <w:r w:rsidRPr="003A2891">
        <w:t>Soubor opatření pro rozvoj jádrové oblasti Jižního centra</w:t>
      </w:r>
      <w:r>
        <w:t xml:space="preserve"> (</w:t>
      </w:r>
      <w:r w:rsidRPr="006B61B9">
        <w:t>s</w:t>
      </w:r>
      <w:r w:rsidRPr="00374A92">
        <w:t>polečný dokument vytvořený pracovník</w:t>
      </w:r>
      <w:r>
        <w:t>y</w:t>
      </w:r>
      <w:r w:rsidR="00D169EF">
        <w:t xml:space="preserve"> </w:t>
      </w:r>
      <w:r>
        <w:t>MMB</w:t>
      </w:r>
      <w:r w:rsidRPr="006B61B9">
        <w:t xml:space="preserve">  ve fázi konceptu – </w:t>
      </w:r>
      <w:r>
        <w:t>2010)</w:t>
      </w:r>
    </w:p>
    <w:p w:rsidR="00723103" w:rsidRPr="00AA6CB1" w:rsidRDefault="00723103" w:rsidP="00723103">
      <w:pPr>
        <w:numPr>
          <w:ilvl w:val="0"/>
          <w:numId w:val="11"/>
        </w:numPr>
      </w:pPr>
      <w:r w:rsidRPr="00AA6CB1">
        <w:t>Generel pěší dopravy (UAD Studio, 10/2010)</w:t>
      </w:r>
    </w:p>
    <w:p w:rsidR="00723103" w:rsidRPr="00AA6CB1" w:rsidRDefault="00723103" w:rsidP="00723103">
      <w:pPr>
        <w:numPr>
          <w:ilvl w:val="0"/>
          <w:numId w:val="11"/>
        </w:numPr>
      </w:pPr>
      <w:r w:rsidRPr="00AA6CB1">
        <w:lastRenderedPageBreak/>
        <w:t>Generel cyklistické dopravy (ADOS, Ing. Adolf Jebavý, 10/2010)</w:t>
      </w:r>
    </w:p>
    <w:p w:rsidR="00D66801" w:rsidRDefault="00D66801" w:rsidP="00CF547C">
      <w:pPr>
        <w:numPr>
          <w:ilvl w:val="0"/>
          <w:numId w:val="11"/>
        </w:numPr>
      </w:pPr>
      <w:r>
        <w:t>Městská pláž City Brach (Pavel</w:t>
      </w:r>
      <w:r w:rsidR="00261A30">
        <w:t xml:space="preserve"> </w:t>
      </w:r>
      <w:proofErr w:type="spellStart"/>
      <w:r>
        <w:t>Trčala</w:t>
      </w:r>
      <w:proofErr w:type="spellEnd"/>
      <w:r>
        <w:t xml:space="preserve">, </w:t>
      </w:r>
      <w:r w:rsidR="00725945">
        <w:t xml:space="preserve">2011) </w:t>
      </w:r>
    </w:p>
    <w:p w:rsidR="00723103" w:rsidRPr="00723103" w:rsidRDefault="00723103" w:rsidP="00723103">
      <w:pPr>
        <w:numPr>
          <w:ilvl w:val="0"/>
          <w:numId w:val="11"/>
        </w:numPr>
      </w:pPr>
      <w:r w:rsidRPr="00723103">
        <w:rPr>
          <w:color w:val="000000"/>
        </w:rPr>
        <w:t>Studie „Prověření územních dopadů variant př</w:t>
      </w:r>
      <w:r>
        <w:rPr>
          <w:color w:val="000000"/>
        </w:rPr>
        <w:t>estavby železničního uzlu Brno“</w:t>
      </w:r>
      <w:r w:rsidRPr="00723103">
        <w:rPr>
          <w:color w:val="000000"/>
        </w:rPr>
        <w:t xml:space="preserve"> </w:t>
      </w:r>
      <w:r>
        <w:rPr>
          <w:color w:val="000000"/>
        </w:rPr>
        <w:t>(</w:t>
      </w:r>
      <w:r w:rsidRPr="00723103">
        <w:rPr>
          <w:color w:val="000000"/>
        </w:rPr>
        <w:t>UAD – studio, spol. s r.o.</w:t>
      </w:r>
      <w:r>
        <w:rPr>
          <w:color w:val="000000"/>
        </w:rPr>
        <w:t>,</w:t>
      </w:r>
      <w:r w:rsidRPr="00723103">
        <w:rPr>
          <w:color w:val="000000"/>
        </w:rPr>
        <w:t xml:space="preserve"> 2015</w:t>
      </w:r>
      <w:r>
        <w:rPr>
          <w:color w:val="000000"/>
        </w:rPr>
        <w:t>)</w:t>
      </w:r>
    </w:p>
    <w:p w:rsidR="00723103" w:rsidRPr="006B61B9" w:rsidRDefault="00723103" w:rsidP="00723103">
      <w:pPr>
        <w:numPr>
          <w:ilvl w:val="0"/>
          <w:numId w:val="11"/>
        </w:numPr>
      </w:pPr>
      <w:r w:rsidRPr="006B61B9">
        <w:t>Průzkum maloobchodní sítě na</w:t>
      </w:r>
      <w:r>
        <w:t xml:space="preserve"> území města Brna (MU Brno, 2017</w:t>
      </w:r>
      <w:r w:rsidRPr="006B61B9">
        <w:t>)</w:t>
      </w:r>
    </w:p>
    <w:p w:rsidR="00CF547C" w:rsidRPr="00AA0BFD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CF547C" w:rsidRPr="00A83455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83455">
        <w:rPr>
          <w:rFonts w:ascii="TimesNewRomanPSMT" w:hAnsi="TimesNewRomanPSMT" w:cs="TimesNewRomanPSMT"/>
        </w:rPr>
        <w:t>Mapové podklady budou projektantovi předány v digitální, případně tištěné podobě.</w:t>
      </w:r>
    </w:p>
    <w:p w:rsidR="00CF547C" w:rsidRPr="00A83455" w:rsidRDefault="00CF547C" w:rsidP="00CF5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83455">
        <w:rPr>
          <w:rFonts w:ascii="TimesNewRomanPSMT" w:hAnsi="TimesNewRomanPSMT" w:cs="TimesNewRomanPSMT"/>
        </w:rPr>
        <w:t>Trasy inženýrských sítí projektant prověří u správců sítí.</w:t>
      </w:r>
    </w:p>
    <w:p w:rsidR="00CF547C" w:rsidRPr="00D33C03" w:rsidRDefault="00CF547C" w:rsidP="00CF547C">
      <w:pPr>
        <w:rPr>
          <w:rFonts w:ascii="TimesNewRomanPSMT" w:hAnsi="TimesNewRomanPSMT" w:cs="TimesNewRomanPSMT"/>
          <w:sz w:val="16"/>
          <w:szCs w:val="16"/>
        </w:rPr>
      </w:pPr>
    </w:p>
    <w:p w:rsidR="00CF547C" w:rsidRDefault="00CF547C" w:rsidP="00CF547C"/>
    <w:p w:rsidR="001C549E" w:rsidRDefault="001C549E" w:rsidP="00CF547C"/>
    <w:p w:rsidR="000764E7" w:rsidRDefault="00CF547C" w:rsidP="001319BF">
      <w:r w:rsidRPr="00A83455">
        <w:t xml:space="preserve">Zpracoval: </w:t>
      </w:r>
    </w:p>
    <w:p w:rsidR="00CF547C" w:rsidRPr="001C549E" w:rsidRDefault="00723103" w:rsidP="001319BF">
      <w:pPr>
        <w:rPr>
          <w:color w:val="FF9900"/>
          <w:u w:val="single"/>
        </w:rPr>
      </w:pPr>
      <w:r>
        <w:t xml:space="preserve">červen </w:t>
      </w:r>
      <w:r w:rsidR="00CF547C">
        <w:t>201</w:t>
      </w:r>
      <w:r>
        <w:t>8</w:t>
      </w:r>
    </w:p>
    <w:sectPr w:rsidR="00CF547C" w:rsidRPr="001C549E" w:rsidSect="00261A30">
      <w:footerReference w:type="even" r:id="rId9"/>
      <w:footerReference w:type="default" r:id="rId10"/>
      <w:pgSz w:w="11906" w:h="16838" w:code="9"/>
      <w:pgMar w:top="1418" w:right="1134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E0" w:rsidRDefault="00D77DE0">
      <w:r>
        <w:separator/>
      </w:r>
    </w:p>
  </w:endnote>
  <w:endnote w:type="continuationSeparator" w:id="0">
    <w:p w:rsidR="00D77DE0" w:rsidRDefault="00D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0C" w:rsidRDefault="004D4F7F" w:rsidP="002E6A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6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6C0C" w:rsidRDefault="002C6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0C" w:rsidRDefault="004D4F7F" w:rsidP="002E6A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6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1F4">
      <w:rPr>
        <w:rStyle w:val="slostrnky"/>
        <w:noProof/>
      </w:rPr>
      <w:t>2</w:t>
    </w:r>
    <w:r>
      <w:rPr>
        <w:rStyle w:val="slostrnky"/>
      </w:rPr>
      <w:fldChar w:fldCharType="end"/>
    </w:r>
  </w:p>
  <w:p w:rsidR="002C6C0C" w:rsidRDefault="002C6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E0" w:rsidRDefault="00D77DE0">
      <w:r>
        <w:separator/>
      </w:r>
    </w:p>
  </w:footnote>
  <w:footnote w:type="continuationSeparator" w:id="0">
    <w:p w:rsidR="00D77DE0" w:rsidRDefault="00D7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566"/>
    <w:multiLevelType w:val="hybridMultilevel"/>
    <w:tmpl w:val="24287020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79E"/>
    <w:multiLevelType w:val="hybridMultilevel"/>
    <w:tmpl w:val="C352D052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7C7"/>
    <w:multiLevelType w:val="hybridMultilevel"/>
    <w:tmpl w:val="26B44894"/>
    <w:lvl w:ilvl="0" w:tplc="CD4C806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FE4056"/>
    <w:multiLevelType w:val="hybridMultilevel"/>
    <w:tmpl w:val="B2388978"/>
    <w:lvl w:ilvl="0" w:tplc="D1C8969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1" w:tplc="A13E66F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063"/>
    <w:multiLevelType w:val="hybridMultilevel"/>
    <w:tmpl w:val="66FC6BBE"/>
    <w:lvl w:ilvl="0" w:tplc="19845A8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F45"/>
    <w:multiLevelType w:val="hybridMultilevel"/>
    <w:tmpl w:val="81448D96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9AD"/>
    <w:multiLevelType w:val="hybridMultilevel"/>
    <w:tmpl w:val="86D06302"/>
    <w:lvl w:ilvl="0" w:tplc="F77E31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775"/>
    <w:multiLevelType w:val="hybridMultilevel"/>
    <w:tmpl w:val="ED324D6C"/>
    <w:lvl w:ilvl="0" w:tplc="F77E31B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F6A1B"/>
    <w:multiLevelType w:val="hybridMultilevel"/>
    <w:tmpl w:val="C10218D0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7CE"/>
    <w:multiLevelType w:val="hybridMultilevel"/>
    <w:tmpl w:val="2BCEE1A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0704C"/>
    <w:multiLevelType w:val="hybridMultilevel"/>
    <w:tmpl w:val="44FCC6E4"/>
    <w:lvl w:ilvl="0" w:tplc="040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0003862"/>
    <w:multiLevelType w:val="hybridMultilevel"/>
    <w:tmpl w:val="B8426108"/>
    <w:lvl w:ilvl="0" w:tplc="01264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7E7E"/>
    <w:multiLevelType w:val="hybridMultilevel"/>
    <w:tmpl w:val="ECE81C62"/>
    <w:lvl w:ilvl="0" w:tplc="51F6A2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7B57"/>
    <w:multiLevelType w:val="hybridMultilevel"/>
    <w:tmpl w:val="F95A7B18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4ED9"/>
    <w:multiLevelType w:val="hybridMultilevel"/>
    <w:tmpl w:val="D51ACD10"/>
    <w:lvl w:ilvl="0" w:tplc="10889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8B4D13"/>
    <w:multiLevelType w:val="hybridMultilevel"/>
    <w:tmpl w:val="566CE4E4"/>
    <w:lvl w:ilvl="0" w:tplc="813AF54C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D1C8969E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</w:rPr>
    </w:lvl>
    <w:lvl w:ilvl="2" w:tplc="96A6D632">
      <w:start w:val="1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23196"/>
    <w:multiLevelType w:val="hybridMultilevel"/>
    <w:tmpl w:val="A41677F6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4F0B"/>
    <w:multiLevelType w:val="hybridMultilevel"/>
    <w:tmpl w:val="04B4CB6C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18A"/>
    <w:multiLevelType w:val="hybridMultilevel"/>
    <w:tmpl w:val="F566E4E8"/>
    <w:lvl w:ilvl="0" w:tplc="A596E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F8F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46F4"/>
    <w:multiLevelType w:val="hybridMultilevel"/>
    <w:tmpl w:val="7BFC0626"/>
    <w:lvl w:ilvl="0" w:tplc="CD4C806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0E22EF"/>
    <w:multiLevelType w:val="hybridMultilevel"/>
    <w:tmpl w:val="E5B871A2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1C7B"/>
    <w:multiLevelType w:val="hybridMultilevel"/>
    <w:tmpl w:val="C03E9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6429E9"/>
    <w:multiLevelType w:val="hybridMultilevel"/>
    <w:tmpl w:val="4A5635E8"/>
    <w:lvl w:ilvl="0" w:tplc="D9CABD38">
      <w:numFmt w:val="bullet"/>
      <w:pStyle w:val="odr-tver-0ped"/>
      <w:lvlText w:val="▪"/>
      <w:lvlJc w:val="left"/>
      <w:pPr>
        <w:tabs>
          <w:tab w:val="num" w:pos="360"/>
        </w:tabs>
        <w:ind w:left="284" w:hanging="284"/>
      </w:pPr>
      <w:rPr>
        <w:rFonts w:ascii="Tahoma" w:hAnsi="Tahoma" w:hint="default"/>
        <w:b w:val="0"/>
        <w:i w:val="0"/>
        <w:sz w:val="28"/>
      </w:rPr>
    </w:lvl>
    <w:lvl w:ilvl="1" w:tplc="654A53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3B43"/>
    <w:multiLevelType w:val="hybridMultilevel"/>
    <w:tmpl w:val="57BE8384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7FB1"/>
    <w:multiLevelType w:val="hybridMultilevel"/>
    <w:tmpl w:val="DDB02AB2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2A4E"/>
    <w:multiLevelType w:val="hybridMultilevel"/>
    <w:tmpl w:val="71C2A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5A61"/>
    <w:multiLevelType w:val="hybridMultilevel"/>
    <w:tmpl w:val="1742ACD4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37D7"/>
    <w:multiLevelType w:val="hybridMultilevel"/>
    <w:tmpl w:val="F18AFF96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96381"/>
    <w:multiLevelType w:val="hybridMultilevel"/>
    <w:tmpl w:val="478E61AA"/>
    <w:lvl w:ilvl="0" w:tplc="CD4C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44EFE"/>
    <w:multiLevelType w:val="hybridMultilevel"/>
    <w:tmpl w:val="399EC0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8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00E63"/>
    <w:multiLevelType w:val="hybridMultilevel"/>
    <w:tmpl w:val="3244B174"/>
    <w:lvl w:ilvl="0" w:tplc="D1C8969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22"/>
  </w:num>
  <w:num w:numId="5">
    <w:abstractNumId w:val="12"/>
  </w:num>
  <w:num w:numId="6">
    <w:abstractNumId w:val="29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7"/>
  </w:num>
  <w:num w:numId="12">
    <w:abstractNumId w:val="18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28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26"/>
  </w:num>
  <w:num w:numId="25">
    <w:abstractNumId w:val="8"/>
  </w:num>
  <w:num w:numId="26">
    <w:abstractNumId w:val="24"/>
  </w:num>
  <w:num w:numId="27">
    <w:abstractNumId w:val="21"/>
  </w:num>
  <w:num w:numId="28">
    <w:abstractNumId w:val="5"/>
  </w:num>
  <w:num w:numId="29">
    <w:abstractNumId w:val="27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7D"/>
    <w:rsid w:val="00001A7A"/>
    <w:rsid w:val="00005CCE"/>
    <w:rsid w:val="00006090"/>
    <w:rsid w:val="0001767C"/>
    <w:rsid w:val="00020441"/>
    <w:rsid w:val="00020ACC"/>
    <w:rsid w:val="000312F3"/>
    <w:rsid w:val="00033D1D"/>
    <w:rsid w:val="000352E4"/>
    <w:rsid w:val="00040C44"/>
    <w:rsid w:val="00045BF3"/>
    <w:rsid w:val="000544D1"/>
    <w:rsid w:val="00066016"/>
    <w:rsid w:val="00070F53"/>
    <w:rsid w:val="00075A45"/>
    <w:rsid w:val="000764E7"/>
    <w:rsid w:val="00080555"/>
    <w:rsid w:val="00084F84"/>
    <w:rsid w:val="00092E4C"/>
    <w:rsid w:val="00093A22"/>
    <w:rsid w:val="000A55F7"/>
    <w:rsid w:val="000B6417"/>
    <w:rsid w:val="000E12D7"/>
    <w:rsid w:val="000F18CB"/>
    <w:rsid w:val="000F2B8B"/>
    <w:rsid w:val="000F63EB"/>
    <w:rsid w:val="00101A6E"/>
    <w:rsid w:val="001170C9"/>
    <w:rsid w:val="00124112"/>
    <w:rsid w:val="001319BF"/>
    <w:rsid w:val="00136C0F"/>
    <w:rsid w:val="00143094"/>
    <w:rsid w:val="00144CF5"/>
    <w:rsid w:val="00150570"/>
    <w:rsid w:val="00157327"/>
    <w:rsid w:val="001577A2"/>
    <w:rsid w:val="00164DBC"/>
    <w:rsid w:val="00176E09"/>
    <w:rsid w:val="001846C4"/>
    <w:rsid w:val="00187836"/>
    <w:rsid w:val="001907F7"/>
    <w:rsid w:val="0019102A"/>
    <w:rsid w:val="001920B8"/>
    <w:rsid w:val="00197635"/>
    <w:rsid w:val="001A33A7"/>
    <w:rsid w:val="001B14D8"/>
    <w:rsid w:val="001B187D"/>
    <w:rsid w:val="001B1A76"/>
    <w:rsid w:val="001C549E"/>
    <w:rsid w:val="001C6640"/>
    <w:rsid w:val="001D305B"/>
    <w:rsid w:val="001D36D2"/>
    <w:rsid w:val="001E3478"/>
    <w:rsid w:val="001F7EC7"/>
    <w:rsid w:val="00205553"/>
    <w:rsid w:val="002120FD"/>
    <w:rsid w:val="0022223D"/>
    <w:rsid w:val="00224DFE"/>
    <w:rsid w:val="00232C67"/>
    <w:rsid w:val="002347D3"/>
    <w:rsid w:val="00237034"/>
    <w:rsid w:val="00243107"/>
    <w:rsid w:val="002453F7"/>
    <w:rsid w:val="002563FA"/>
    <w:rsid w:val="00261A30"/>
    <w:rsid w:val="00266324"/>
    <w:rsid w:val="00283D38"/>
    <w:rsid w:val="00285D07"/>
    <w:rsid w:val="00293AC6"/>
    <w:rsid w:val="00293DBB"/>
    <w:rsid w:val="00294AA7"/>
    <w:rsid w:val="002C16DD"/>
    <w:rsid w:val="002C6C0C"/>
    <w:rsid w:val="002C7E5F"/>
    <w:rsid w:val="002D0BFF"/>
    <w:rsid w:val="002E2384"/>
    <w:rsid w:val="002E5E37"/>
    <w:rsid w:val="002E6AF7"/>
    <w:rsid w:val="002F61DC"/>
    <w:rsid w:val="00301E34"/>
    <w:rsid w:val="00301E52"/>
    <w:rsid w:val="00302A35"/>
    <w:rsid w:val="00307E54"/>
    <w:rsid w:val="00310468"/>
    <w:rsid w:val="00314AF6"/>
    <w:rsid w:val="00316B8C"/>
    <w:rsid w:val="003214C2"/>
    <w:rsid w:val="003263B9"/>
    <w:rsid w:val="00330930"/>
    <w:rsid w:val="00342CE9"/>
    <w:rsid w:val="0034540B"/>
    <w:rsid w:val="00350209"/>
    <w:rsid w:val="00350575"/>
    <w:rsid w:val="00353E86"/>
    <w:rsid w:val="003548DF"/>
    <w:rsid w:val="00361F46"/>
    <w:rsid w:val="00364BD0"/>
    <w:rsid w:val="00374A92"/>
    <w:rsid w:val="00392BA0"/>
    <w:rsid w:val="003A2891"/>
    <w:rsid w:val="003A2C31"/>
    <w:rsid w:val="003B57ED"/>
    <w:rsid w:val="003B65E6"/>
    <w:rsid w:val="003C3449"/>
    <w:rsid w:val="003C692F"/>
    <w:rsid w:val="003D6A70"/>
    <w:rsid w:val="003E2D7F"/>
    <w:rsid w:val="003E3169"/>
    <w:rsid w:val="003E6234"/>
    <w:rsid w:val="003F18A2"/>
    <w:rsid w:val="003F3FBB"/>
    <w:rsid w:val="003F555B"/>
    <w:rsid w:val="00401605"/>
    <w:rsid w:val="004178BD"/>
    <w:rsid w:val="004200D2"/>
    <w:rsid w:val="00424056"/>
    <w:rsid w:val="004277F3"/>
    <w:rsid w:val="00437EB0"/>
    <w:rsid w:val="004439A7"/>
    <w:rsid w:val="0044487E"/>
    <w:rsid w:val="00447119"/>
    <w:rsid w:val="0045676F"/>
    <w:rsid w:val="004616E0"/>
    <w:rsid w:val="00475612"/>
    <w:rsid w:val="00475770"/>
    <w:rsid w:val="00486589"/>
    <w:rsid w:val="0049669C"/>
    <w:rsid w:val="004978A2"/>
    <w:rsid w:val="004B6E53"/>
    <w:rsid w:val="004C02A2"/>
    <w:rsid w:val="004C12DE"/>
    <w:rsid w:val="004C4111"/>
    <w:rsid w:val="004D4F7F"/>
    <w:rsid w:val="004F12B2"/>
    <w:rsid w:val="004F2E72"/>
    <w:rsid w:val="004F325B"/>
    <w:rsid w:val="004F427F"/>
    <w:rsid w:val="005053BC"/>
    <w:rsid w:val="00520341"/>
    <w:rsid w:val="00520CF1"/>
    <w:rsid w:val="00522D45"/>
    <w:rsid w:val="00523C73"/>
    <w:rsid w:val="00525082"/>
    <w:rsid w:val="00531952"/>
    <w:rsid w:val="005361F5"/>
    <w:rsid w:val="00536AD7"/>
    <w:rsid w:val="00556866"/>
    <w:rsid w:val="00571C36"/>
    <w:rsid w:val="00575A51"/>
    <w:rsid w:val="0057678E"/>
    <w:rsid w:val="005813D0"/>
    <w:rsid w:val="0058757F"/>
    <w:rsid w:val="00592C52"/>
    <w:rsid w:val="005946BA"/>
    <w:rsid w:val="00596531"/>
    <w:rsid w:val="005B3FA2"/>
    <w:rsid w:val="005C3758"/>
    <w:rsid w:val="005D6A01"/>
    <w:rsid w:val="005E0B0F"/>
    <w:rsid w:val="005F3AE5"/>
    <w:rsid w:val="005F4BCC"/>
    <w:rsid w:val="00600B7E"/>
    <w:rsid w:val="00607806"/>
    <w:rsid w:val="006102E1"/>
    <w:rsid w:val="0061648E"/>
    <w:rsid w:val="00624937"/>
    <w:rsid w:val="00630A96"/>
    <w:rsid w:val="00635F18"/>
    <w:rsid w:val="00637E0B"/>
    <w:rsid w:val="00640808"/>
    <w:rsid w:val="00653186"/>
    <w:rsid w:val="006604CE"/>
    <w:rsid w:val="0066455D"/>
    <w:rsid w:val="00664706"/>
    <w:rsid w:val="00664A03"/>
    <w:rsid w:val="00686D19"/>
    <w:rsid w:val="006877E5"/>
    <w:rsid w:val="0069382C"/>
    <w:rsid w:val="006951B3"/>
    <w:rsid w:val="006A3C1A"/>
    <w:rsid w:val="006A4815"/>
    <w:rsid w:val="006A668E"/>
    <w:rsid w:val="006B5A5F"/>
    <w:rsid w:val="006B61B9"/>
    <w:rsid w:val="006C39F7"/>
    <w:rsid w:val="006C6EB8"/>
    <w:rsid w:val="006D1148"/>
    <w:rsid w:val="006D1715"/>
    <w:rsid w:val="006D41A6"/>
    <w:rsid w:val="006E0671"/>
    <w:rsid w:val="006E1CD8"/>
    <w:rsid w:val="006E517E"/>
    <w:rsid w:val="006E5228"/>
    <w:rsid w:val="006E59FE"/>
    <w:rsid w:val="006E6464"/>
    <w:rsid w:val="006E7701"/>
    <w:rsid w:val="006F27D6"/>
    <w:rsid w:val="006F41C2"/>
    <w:rsid w:val="0070331B"/>
    <w:rsid w:val="007077B2"/>
    <w:rsid w:val="00713E87"/>
    <w:rsid w:val="007175C8"/>
    <w:rsid w:val="00723103"/>
    <w:rsid w:val="00725945"/>
    <w:rsid w:val="00733F5D"/>
    <w:rsid w:val="007456C5"/>
    <w:rsid w:val="00760898"/>
    <w:rsid w:val="007722D5"/>
    <w:rsid w:val="0077633E"/>
    <w:rsid w:val="00777547"/>
    <w:rsid w:val="00782201"/>
    <w:rsid w:val="00786118"/>
    <w:rsid w:val="00786388"/>
    <w:rsid w:val="00790C1D"/>
    <w:rsid w:val="007955E5"/>
    <w:rsid w:val="00795AF5"/>
    <w:rsid w:val="00795FA9"/>
    <w:rsid w:val="0079726C"/>
    <w:rsid w:val="007A2B6F"/>
    <w:rsid w:val="007A2DD7"/>
    <w:rsid w:val="007B4F4B"/>
    <w:rsid w:val="007B7401"/>
    <w:rsid w:val="007C5F19"/>
    <w:rsid w:val="007E63CA"/>
    <w:rsid w:val="007F1025"/>
    <w:rsid w:val="007F77DB"/>
    <w:rsid w:val="008034A7"/>
    <w:rsid w:val="0081483C"/>
    <w:rsid w:val="00822966"/>
    <w:rsid w:val="008230E9"/>
    <w:rsid w:val="008409FF"/>
    <w:rsid w:val="00850EF5"/>
    <w:rsid w:val="00851D50"/>
    <w:rsid w:val="00881397"/>
    <w:rsid w:val="00881691"/>
    <w:rsid w:val="00887892"/>
    <w:rsid w:val="008A4180"/>
    <w:rsid w:val="008A64C8"/>
    <w:rsid w:val="008A7FED"/>
    <w:rsid w:val="008D15B1"/>
    <w:rsid w:val="008D20F4"/>
    <w:rsid w:val="008D253C"/>
    <w:rsid w:val="008D35C6"/>
    <w:rsid w:val="008D4FBF"/>
    <w:rsid w:val="008E7A0D"/>
    <w:rsid w:val="008F5716"/>
    <w:rsid w:val="00900508"/>
    <w:rsid w:val="0090114F"/>
    <w:rsid w:val="00913B8F"/>
    <w:rsid w:val="00913F6A"/>
    <w:rsid w:val="00923F77"/>
    <w:rsid w:val="00926821"/>
    <w:rsid w:val="00930022"/>
    <w:rsid w:val="00935A90"/>
    <w:rsid w:val="00940787"/>
    <w:rsid w:val="00941307"/>
    <w:rsid w:val="00954E09"/>
    <w:rsid w:val="00956F86"/>
    <w:rsid w:val="009814D4"/>
    <w:rsid w:val="00984073"/>
    <w:rsid w:val="00987D18"/>
    <w:rsid w:val="0099155C"/>
    <w:rsid w:val="009A0729"/>
    <w:rsid w:val="009A0DB7"/>
    <w:rsid w:val="009B3A6D"/>
    <w:rsid w:val="009B4355"/>
    <w:rsid w:val="009B7933"/>
    <w:rsid w:val="009C5B8A"/>
    <w:rsid w:val="009C6FE6"/>
    <w:rsid w:val="009C7ABA"/>
    <w:rsid w:val="009E5185"/>
    <w:rsid w:val="009F17E5"/>
    <w:rsid w:val="009F3679"/>
    <w:rsid w:val="00A045D5"/>
    <w:rsid w:val="00A04AB3"/>
    <w:rsid w:val="00A04E18"/>
    <w:rsid w:val="00A0648F"/>
    <w:rsid w:val="00A11960"/>
    <w:rsid w:val="00A16BD4"/>
    <w:rsid w:val="00A20357"/>
    <w:rsid w:val="00A20E4E"/>
    <w:rsid w:val="00A24E8C"/>
    <w:rsid w:val="00A30500"/>
    <w:rsid w:val="00A37656"/>
    <w:rsid w:val="00A41F7E"/>
    <w:rsid w:val="00A4589E"/>
    <w:rsid w:val="00A4668E"/>
    <w:rsid w:val="00A500F9"/>
    <w:rsid w:val="00A54129"/>
    <w:rsid w:val="00A60D7E"/>
    <w:rsid w:val="00A61C4A"/>
    <w:rsid w:val="00A64E78"/>
    <w:rsid w:val="00A65F18"/>
    <w:rsid w:val="00A6633E"/>
    <w:rsid w:val="00A67E2C"/>
    <w:rsid w:val="00A73709"/>
    <w:rsid w:val="00A83455"/>
    <w:rsid w:val="00A94A7F"/>
    <w:rsid w:val="00AA0BFD"/>
    <w:rsid w:val="00AA1274"/>
    <w:rsid w:val="00AA6CB1"/>
    <w:rsid w:val="00AB705D"/>
    <w:rsid w:val="00AC010C"/>
    <w:rsid w:val="00AC11F4"/>
    <w:rsid w:val="00AD17A3"/>
    <w:rsid w:val="00AD277D"/>
    <w:rsid w:val="00AD2D70"/>
    <w:rsid w:val="00AE60D0"/>
    <w:rsid w:val="00AF1AB0"/>
    <w:rsid w:val="00AF2345"/>
    <w:rsid w:val="00B02CD2"/>
    <w:rsid w:val="00B13E80"/>
    <w:rsid w:val="00B15095"/>
    <w:rsid w:val="00B24992"/>
    <w:rsid w:val="00B275D1"/>
    <w:rsid w:val="00B37403"/>
    <w:rsid w:val="00B3761F"/>
    <w:rsid w:val="00B42117"/>
    <w:rsid w:val="00B43E96"/>
    <w:rsid w:val="00B46B62"/>
    <w:rsid w:val="00B4709F"/>
    <w:rsid w:val="00B4786A"/>
    <w:rsid w:val="00B55823"/>
    <w:rsid w:val="00B558C2"/>
    <w:rsid w:val="00B57B81"/>
    <w:rsid w:val="00B766DC"/>
    <w:rsid w:val="00B810A4"/>
    <w:rsid w:val="00B814FA"/>
    <w:rsid w:val="00B863A6"/>
    <w:rsid w:val="00B908AB"/>
    <w:rsid w:val="00B90CDF"/>
    <w:rsid w:val="00BA20E3"/>
    <w:rsid w:val="00BA2950"/>
    <w:rsid w:val="00BB3473"/>
    <w:rsid w:val="00BB6FE7"/>
    <w:rsid w:val="00BC5347"/>
    <w:rsid w:val="00BD0024"/>
    <w:rsid w:val="00BD1DE1"/>
    <w:rsid w:val="00BD5A9E"/>
    <w:rsid w:val="00BD6457"/>
    <w:rsid w:val="00BE1547"/>
    <w:rsid w:val="00BE70D6"/>
    <w:rsid w:val="00BF308E"/>
    <w:rsid w:val="00C0182C"/>
    <w:rsid w:val="00C0201D"/>
    <w:rsid w:val="00C10A5A"/>
    <w:rsid w:val="00C22622"/>
    <w:rsid w:val="00C35B8A"/>
    <w:rsid w:val="00C3683A"/>
    <w:rsid w:val="00C72D38"/>
    <w:rsid w:val="00C75222"/>
    <w:rsid w:val="00C86992"/>
    <w:rsid w:val="00C9266A"/>
    <w:rsid w:val="00C941E8"/>
    <w:rsid w:val="00CA1063"/>
    <w:rsid w:val="00CA2AAB"/>
    <w:rsid w:val="00CA6FBF"/>
    <w:rsid w:val="00CB7A13"/>
    <w:rsid w:val="00CC3FDF"/>
    <w:rsid w:val="00CC57B7"/>
    <w:rsid w:val="00CE2A33"/>
    <w:rsid w:val="00CE4159"/>
    <w:rsid w:val="00CF3830"/>
    <w:rsid w:val="00CF547C"/>
    <w:rsid w:val="00D100B9"/>
    <w:rsid w:val="00D12FE3"/>
    <w:rsid w:val="00D169EF"/>
    <w:rsid w:val="00D276BD"/>
    <w:rsid w:val="00D31DFC"/>
    <w:rsid w:val="00D33C03"/>
    <w:rsid w:val="00D36301"/>
    <w:rsid w:val="00D37234"/>
    <w:rsid w:val="00D413C1"/>
    <w:rsid w:val="00D450A1"/>
    <w:rsid w:val="00D53D49"/>
    <w:rsid w:val="00D5693B"/>
    <w:rsid w:val="00D6104E"/>
    <w:rsid w:val="00D661AB"/>
    <w:rsid w:val="00D66801"/>
    <w:rsid w:val="00D71D85"/>
    <w:rsid w:val="00D7217D"/>
    <w:rsid w:val="00D77DE0"/>
    <w:rsid w:val="00D90466"/>
    <w:rsid w:val="00D917D1"/>
    <w:rsid w:val="00D9227D"/>
    <w:rsid w:val="00D92913"/>
    <w:rsid w:val="00D93874"/>
    <w:rsid w:val="00D97D6A"/>
    <w:rsid w:val="00DA2C0C"/>
    <w:rsid w:val="00DB5959"/>
    <w:rsid w:val="00DC36EB"/>
    <w:rsid w:val="00DC4B65"/>
    <w:rsid w:val="00DC540B"/>
    <w:rsid w:val="00DE195E"/>
    <w:rsid w:val="00DF0F90"/>
    <w:rsid w:val="00E0131A"/>
    <w:rsid w:val="00E07BF7"/>
    <w:rsid w:val="00E102E4"/>
    <w:rsid w:val="00E1264D"/>
    <w:rsid w:val="00E127DF"/>
    <w:rsid w:val="00E12C93"/>
    <w:rsid w:val="00E21120"/>
    <w:rsid w:val="00E22DEB"/>
    <w:rsid w:val="00E230FF"/>
    <w:rsid w:val="00E30E07"/>
    <w:rsid w:val="00E44048"/>
    <w:rsid w:val="00E53AC3"/>
    <w:rsid w:val="00E5448D"/>
    <w:rsid w:val="00E55B6F"/>
    <w:rsid w:val="00E62C21"/>
    <w:rsid w:val="00E63A9E"/>
    <w:rsid w:val="00E667F7"/>
    <w:rsid w:val="00E66B74"/>
    <w:rsid w:val="00E71246"/>
    <w:rsid w:val="00E7141C"/>
    <w:rsid w:val="00E74048"/>
    <w:rsid w:val="00E8254B"/>
    <w:rsid w:val="00E94858"/>
    <w:rsid w:val="00EA0D76"/>
    <w:rsid w:val="00EA2358"/>
    <w:rsid w:val="00EA3FA7"/>
    <w:rsid w:val="00EA78E1"/>
    <w:rsid w:val="00EB01D8"/>
    <w:rsid w:val="00EB4918"/>
    <w:rsid w:val="00ED2317"/>
    <w:rsid w:val="00ED5D2A"/>
    <w:rsid w:val="00ED740C"/>
    <w:rsid w:val="00ED747D"/>
    <w:rsid w:val="00EE2F9E"/>
    <w:rsid w:val="00EF227E"/>
    <w:rsid w:val="00EF6BBC"/>
    <w:rsid w:val="00F03EAA"/>
    <w:rsid w:val="00F0461E"/>
    <w:rsid w:val="00F05507"/>
    <w:rsid w:val="00F148B6"/>
    <w:rsid w:val="00F16CF6"/>
    <w:rsid w:val="00F32AC2"/>
    <w:rsid w:val="00F365A7"/>
    <w:rsid w:val="00F56BE0"/>
    <w:rsid w:val="00F62186"/>
    <w:rsid w:val="00F62C26"/>
    <w:rsid w:val="00F7700F"/>
    <w:rsid w:val="00F84BBD"/>
    <w:rsid w:val="00F86DA4"/>
    <w:rsid w:val="00F926C8"/>
    <w:rsid w:val="00FA226F"/>
    <w:rsid w:val="00FB2219"/>
    <w:rsid w:val="00FB5436"/>
    <w:rsid w:val="00FD5B9F"/>
    <w:rsid w:val="00FE0C3A"/>
    <w:rsid w:val="00FE24F5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ABD9E"/>
  <w15:docId w15:val="{5768FEF7-47DB-4D24-805D-557E567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61A30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CE4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0E12D7"/>
    <w:pPr>
      <w:spacing w:before="100" w:after="50"/>
      <w:ind w:left="100"/>
      <w:outlineLvl w:val="2"/>
    </w:pPr>
  </w:style>
  <w:style w:type="paragraph" w:styleId="Nadpis4">
    <w:name w:val="heading 4"/>
    <w:basedOn w:val="Normln"/>
    <w:next w:val="Normln"/>
    <w:qFormat/>
    <w:rsid w:val="00006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rCharCharCharCharCharChar">
    <w:name w:val="Car Char Char Char Char Char Char"/>
    <w:basedOn w:val="Normln"/>
    <w:rsid w:val="000E12D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3">
    <w:name w:val="Body Text Indent 3"/>
    <w:basedOn w:val="Normln"/>
    <w:rsid w:val="000E12D7"/>
    <w:pPr>
      <w:ind w:firstLine="708"/>
    </w:pPr>
  </w:style>
  <w:style w:type="paragraph" w:customStyle="1" w:styleId="odr-tver-0ped">
    <w:name w:val="odr-čtver-0před"/>
    <w:basedOn w:val="Normln"/>
    <w:rsid w:val="00314AF6"/>
    <w:pPr>
      <w:numPr>
        <w:numId w:val="4"/>
      </w:numPr>
      <w:tabs>
        <w:tab w:val="left" w:pos="284"/>
      </w:tabs>
    </w:pPr>
    <w:rPr>
      <w:rFonts w:ascii="Arial" w:hAnsi="Arial"/>
      <w:sz w:val="20"/>
      <w:szCs w:val="20"/>
    </w:rPr>
  </w:style>
  <w:style w:type="paragraph" w:customStyle="1" w:styleId="Char">
    <w:name w:val="Char"/>
    <w:basedOn w:val="Normln"/>
    <w:rsid w:val="006F41C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rsid w:val="00006090"/>
    <w:pPr>
      <w:ind w:left="283"/>
    </w:pPr>
  </w:style>
  <w:style w:type="paragraph" w:styleId="Zpat">
    <w:name w:val="footer"/>
    <w:basedOn w:val="Normln"/>
    <w:rsid w:val="009011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114F"/>
  </w:style>
  <w:style w:type="paragraph" w:styleId="Zkladntext3">
    <w:name w:val="Body Text 3"/>
    <w:basedOn w:val="Normln"/>
    <w:rsid w:val="00D5693B"/>
    <w:rPr>
      <w:sz w:val="16"/>
      <w:szCs w:val="16"/>
    </w:rPr>
  </w:style>
  <w:style w:type="paragraph" w:customStyle="1" w:styleId="Rozvrendokumentu1">
    <w:name w:val="Rozvržení dokumentu1"/>
    <w:basedOn w:val="Normln"/>
    <w:semiHidden/>
    <w:rsid w:val="009915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rsid w:val="00EA78E1"/>
    <w:pPr>
      <w:spacing w:line="480" w:lineRule="auto"/>
    </w:pPr>
  </w:style>
  <w:style w:type="paragraph" w:styleId="Zkladntext">
    <w:name w:val="Body Text"/>
    <w:basedOn w:val="Normln"/>
    <w:rsid w:val="00C22622"/>
  </w:style>
  <w:style w:type="paragraph" w:styleId="Textbubliny">
    <w:name w:val="Balloon Text"/>
    <w:basedOn w:val="Normln"/>
    <w:semiHidden/>
    <w:rsid w:val="00C941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CD2"/>
    <w:pPr>
      <w:ind w:left="720"/>
      <w:contextualSpacing/>
    </w:pPr>
  </w:style>
  <w:style w:type="paragraph" w:styleId="Zhlav">
    <w:name w:val="header"/>
    <w:basedOn w:val="Normln"/>
    <w:link w:val="ZhlavChar"/>
    <w:rsid w:val="00261A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261A30"/>
    <w:rPr>
      <w:sz w:val="24"/>
      <w:szCs w:val="24"/>
    </w:rPr>
  </w:style>
  <w:style w:type="table" w:styleId="Mkatabulky">
    <w:name w:val="Table Grid"/>
    <w:basedOn w:val="Normlntabulka"/>
    <w:rsid w:val="006E6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164B-51BA-4804-BE57-FEBE1CA7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2378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MMB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sklenari</dc:creator>
  <cp:keywords/>
  <dc:description>f i n a l   23.9.2011</dc:description>
  <cp:lastModifiedBy>Pavel Šemora</cp:lastModifiedBy>
  <cp:revision>19</cp:revision>
  <cp:lastPrinted>2011-09-23T08:46:00Z</cp:lastPrinted>
  <dcterms:created xsi:type="dcterms:W3CDTF">2018-06-22T06:08:00Z</dcterms:created>
  <dcterms:modified xsi:type="dcterms:W3CDTF">2018-06-25T14:00:00Z</dcterms:modified>
</cp:coreProperties>
</file>