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B6" w:rsidRPr="00FF06BD" w:rsidRDefault="00F379B6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F75DC4" w:rsidRDefault="00F75DC4" w:rsidP="00F75DC4">
      <w:pPr>
        <w:ind w:left="-142" w:right="386" w:firstLine="142"/>
        <w:jc w:val="both"/>
        <w:rPr>
          <w:rFonts w:ascii="Tahoma" w:hAnsi="Tahoma" w:cs="Tahoma"/>
        </w:rPr>
      </w:pPr>
      <w:r w:rsidRPr="00F75DC4">
        <w:rPr>
          <w:rFonts w:ascii="Tahoma" w:hAnsi="Tahoma" w:cs="Tahoma"/>
        </w:rPr>
        <w:t xml:space="preserve">V Brně, </w:t>
      </w:r>
      <w:r w:rsidR="00F26FB0">
        <w:rPr>
          <w:rFonts w:ascii="Tahoma" w:hAnsi="Tahoma" w:cs="Tahoma"/>
        </w:rPr>
        <w:t>20</w:t>
      </w:r>
      <w:r w:rsidRPr="00F75DC4">
        <w:rPr>
          <w:rFonts w:ascii="Tahoma" w:hAnsi="Tahoma" w:cs="Tahoma"/>
        </w:rPr>
        <w:t xml:space="preserve">. </w:t>
      </w:r>
      <w:r w:rsidR="00751CC9">
        <w:rPr>
          <w:rFonts w:ascii="Tahoma" w:hAnsi="Tahoma" w:cs="Tahoma"/>
        </w:rPr>
        <w:t>prosince</w:t>
      </w:r>
      <w:r w:rsidRPr="00F75DC4">
        <w:rPr>
          <w:rFonts w:ascii="Tahoma" w:hAnsi="Tahoma" w:cs="Tahoma"/>
        </w:rPr>
        <w:t xml:space="preserve"> 2019</w:t>
      </w:r>
    </w:p>
    <w:p w:rsidR="00751CC9" w:rsidRDefault="00751CC9" w:rsidP="00F75DC4">
      <w:pPr>
        <w:ind w:left="-142" w:right="386" w:firstLine="142"/>
        <w:jc w:val="both"/>
        <w:rPr>
          <w:rFonts w:ascii="Tahoma" w:hAnsi="Tahoma" w:cs="Tahoma"/>
        </w:rPr>
      </w:pPr>
    </w:p>
    <w:p w:rsidR="00751CC9" w:rsidRPr="00751CC9" w:rsidRDefault="00751CC9" w:rsidP="00751CC9">
      <w:pPr>
        <w:rPr>
          <w:rFonts w:ascii="Tahoma" w:hAnsi="Tahoma" w:cs="Tahoma"/>
          <w:b/>
          <w:bCs/>
          <w:sz w:val="28"/>
          <w:szCs w:val="28"/>
        </w:rPr>
      </w:pPr>
      <w:r w:rsidRPr="00751CC9">
        <w:rPr>
          <w:rFonts w:ascii="Tahoma" w:hAnsi="Tahoma" w:cs="Tahoma"/>
          <w:b/>
          <w:bCs/>
          <w:sz w:val="28"/>
          <w:szCs w:val="28"/>
        </w:rPr>
        <w:t>Velký krok pro Brno. KAM dokončila návrh nového územního plánu</w:t>
      </w:r>
    </w:p>
    <w:p w:rsidR="00BE750A" w:rsidRPr="00751CC9" w:rsidRDefault="00BE750A" w:rsidP="00751CC9">
      <w:pPr>
        <w:ind w:right="386"/>
        <w:jc w:val="both"/>
        <w:rPr>
          <w:rFonts w:ascii="Tahoma" w:hAnsi="Tahoma" w:cs="Tahoma"/>
        </w:rPr>
      </w:pPr>
    </w:p>
    <w:p w:rsidR="00751CC9" w:rsidRPr="00751CC9" w:rsidRDefault="00F26FB0" w:rsidP="00751CC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Přes </w:t>
      </w:r>
      <w:r w:rsidR="00751CC9" w:rsidRPr="00751CC9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80</w:t>
      </w:r>
      <w:r w:rsidR="00751CC9" w:rsidRPr="00751CC9">
        <w:rPr>
          <w:rFonts w:ascii="Tahoma" w:hAnsi="Tahoma" w:cs="Tahoma"/>
          <w:b/>
          <w:bCs/>
        </w:rPr>
        <w:t xml:space="preserve">0 stran textu a </w:t>
      </w:r>
      <w:r w:rsidR="00D47F4D">
        <w:rPr>
          <w:rFonts w:ascii="Tahoma" w:hAnsi="Tahoma" w:cs="Tahoma"/>
          <w:b/>
          <w:bCs/>
        </w:rPr>
        <w:t>20</w:t>
      </w:r>
      <w:r w:rsidR="00751CC9" w:rsidRPr="00751CC9">
        <w:rPr>
          <w:rFonts w:ascii="Tahoma" w:hAnsi="Tahoma" w:cs="Tahoma"/>
          <w:b/>
          <w:bCs/>
        </w:rPr>
        <w:t xml:space="preserve"> výkresů o velikosti přesahující výškou a šířkou </w:t>
      </w:r>
      <w:r w:rsidR="00751CC9">
        <w:rPr>
          <w:rFonts w:ascii="Tahoma" w:hAnsi="Tahoma" w:cs="Tahoma"/>
          <w:b/>
          <w:bCs/>
        </w:rPr>
        <w:t>dva</w:t>
      </w:r>
      <w:r w:rsidR="00751CC9" w:rsidRPr="00751CC9">
        <w:rPr>
          <w:rFonts w:ascii="Tahoma" w:hAnsi="Tahoma" w:cs="Tahoma"/>
          <w:b/>
          <w:bCs/>
        </w:rPr>
        <w:t xml:space="preserve"> metry. Kancelář architekta města</w:t>
      </w:r>
      <w:r w:rsidR="00DD1DFE">
        <w:rPr>
          <w:rFonts w:ascii="Tahoma" w:hAnsi="Tahoma" w:cs="Tahoma"/>
          <w:b/>
          <w:bCs/>
        </w:rPr>
        <w:t xml:space="preserve"> Brna</w:t>
      </w:r>
      <w:r w:rsidR="00751CC9" w:rsidRPr="00751CC9">
        <w:rPr>
          <w:rFonts w:ascii="Tahoma" w:hAnsi="Tahoma" w:cs="Tahoma"/>
          <w:b/>
          <w:bCs/>
        </w:rPr>
        <w:t xml:space="preserve"> ve středu 19. prosince</w:t>
      </w:r>
      <w:r w:rsidR="006F7C23">
        <w:rPr>
          <w:rFonts w:ascii="Tahoma" w:hAnsi="Tahoma" w:cs="Tahoma"/>
          <w:b/>
          <w:bCs/>
        </w:rPr>
        <w:t xml:space="preserve"> 2019</w:t>
      </w:r>
      <w:r w:rsidR="00751CC9" w:rsidRPr="00751CC9">
        <w:rPr>
          <w:rFonts w:ascii="Tahoma" w:hAnsi="Tahoma" w:cs="Tahoma"/>
          <w:b/>
          <w:bCs/>
        </w:rPr>
        <w:t xml:space="preserve"> dokončila a odevzdala návrh nového územního plánu. Dokument, který město potřebuje ke svému dalšímu rozvoji, by měl začít platit nejpozději do konce roku 2022.</w:t>
      </w:r>
    </w:p>
    <w:p w:rsidR="00751CC9" w:rsidRPr="00751CC9" w:rsidRDefault="00751CC9" w:rsidP="00751CC9">
      <w:pPr>
        <w:rPr>
          <w:rFonts w:ascii="Tahoma" w:hAnsi="Tahoma" w:cs="Tahoma"/>
        </w:rPr>
      </w:pPr>
    </w:p>
    <w:p w:rsidR="00F26FB0" w:rsidRPr="00DD1DFE" w:rsidRDefault="00F26FB0" w:rsidP="00751CC9">
      <w:pPr>
        <w:jc w:val="both"/>
        <w:rPr>
          <w:rFonts w:ascii="Tahoma" w:hAnsi="Tahoma" w:cs="Tahoma"/>
          <w:i/>
          <w:iCs/>
        </w:rPr>
      </w:pPr>
      <w:r w:rsidRPr="00F26FB0">
        <w:rPr>
          <w:rFonts w:ascii="Tahoma" w:hAnsi="Tahoma" w:cs="Tahoma"/>
          <w:i/>
          <w:iCs/>
        </w:rPr>
        <w:t>„</w:t>
      </w:r>
      <w:r w:rsidR="00DD1DFE">
        <w:rPr>
          <w:rFonts w:ascii="Tahoma" w:hAnsi="Tahoma" w:cs="Tahoma"/>
          <w:i/>
          <w:iCs/>
        </w:rPr>
        <w:t xml:space="preserve">Na návrhu pracoval přes rok tým více jak dvaceti lidí </w:t>
      </w:r>
      <w:r w:rsidR="00C55314">
        <w:rPr>
          <w:rFonts w:ascii="Tahoma" w:hAnsi="Tahoma" w:cs="Tahoma"/>
          <w:i/>
          <w:iCs/>
        </w:rPr>
        <w:t xml:space="preserve">různých profesí </w:t>
      </w:r>
      <w:r w:rsidR="00DD1DFE">
        <w:rPr>
          <w:rFonts w:ascii="Tahoma" w:hAnsi="Tahoma" w:cs="Tahoma"/>
          <w:i/>
          <w:iCs/>
        </w:rPr>
        <w:t xml:space="preserve">– od architektů a urbanistů až po vodohospodáře nebo právníky, kteří pomáhali s přípravami textové části. Vše jsme stihli podle </w:t>
      </w:r>
      <w:r w:rsidR="00F50514">
        <w:rPr>
          <w:rFonts w:ascii="Tahoma" w:hAnsi="Tahoma" w:cs="Tahoma"/>
          <w:i/>
          <w:iCs/>
        </w:rPr>
        <w:t>harmonogramu</w:t>
      </w:r>
      <w:r w:rsidR="00DD1DFE">
        <w:rPr>
          <w:rFonts w:ascii="Tahoma" w:hAnsi="Tahoma" w:cs="Tahoma"/>
          <w:i/>
          <w:iCs/>
        </w:rPr>
        <w:t>.</w:t>
      </w:r>
      <w:r w:rsidR="00DB7CAA">
        <w:rPr>
          <w:rFonts w:ascii="Tahoma" w:hAnsi="Tahoma" w:cs="Tahoma"/>
          <w:i/>
          <w:iCs/>
        </w:rPr>
        <w:t xml:space="preserve"> </w:t>
      </w:r>
      <w:r w:rsidRPr="00F26FB0">
        <w:rPr>
          <w:rFonts w:ascii="Tahoma" w:hAnsi="Tahoma" w:cs="Tahoma"/>
          <w:i/>
          <w:iCs/>
        </w:rPr>
        <w:t>Teď projd</w:t>
      </w:r>
      <w:r w:rsidR="00DD1DFE">
        <w:rPr>
          <w:rFonts w:ascii="Tahoma" w:hAnsi="Tahoma" w:cs="Tahoma"/>
          <w:i/>
          <w:iCs/>
        </w:rPr>
        <w:t>e návrh</w:t>
      </w:r>
      <w:r w:rsidRPr="00F26FB0">
        <w:rPr>
          <w:rFonts w:ascii="Tahoma" w:hAnsi="Tahoma" w:cs="Tahoma"/>
          <w:i/>
          <w:iCs/>
        </w:rPr>
        <w:t xml:space="preserve"> kontrolou a úpravami a v dubnu bude veřejně projednán,“</w:t>
      </w:r>
      <w:r>
        <w:rPr>
          <w:rFonts w:ascii="Tahoma" w:hAnsi="Tahoma" w:cs="Tahoma"/>
        </w:rPr>
        <w:t xml:space="preserve"> řekl ředitel Kanceláře architekta města Brna Michal Sedláček.</w:t>
      </w:r>
    </w:p>
    <w:p w:rsidR="00F26FB0" w:rsidRDefault="00F26FB0" w:rsidP="00751CC9">
      <w:pPr>
        <w:jc w:val="both"/>
        <w:rPr>
          <w:rFonts w:ascii="Tahoma" w:hAnsi="Tahoma" w:cs="Tahoma"/>
        </w:rPr>
      </w:pPr>
    </w:p>
    <w:p w:rsidR="006F7C23" w:rsidRDefault="00751CC9" w:rsidP="00751CC9">
      <w:pPr>
        <w:jc w:val="both"/>
        <w:rPr>
          <w:rFonts w:ascii="Tahoma" w:hAnsi="Tahoma" w:cs="Tahoma"/>
        </w:rPr>
      </w:pPr>
      <w:r w:rsidRPr="00751CC9">
        <w:rPr>
          <w:rFonts w:ascii="Tahoma" w:hAnsi="Tahoma" w:cs="Tahoma"/>
        </w:rPr>
        <w:t>Po vypořádání námitek a připomínek bude v roce 2021 následovat</w:t>
      </w:r>
      <w:r w:rsidR="00F26FB0">
        <w:rPr>
          <w:rFonts w:ascii="Tahoma" w:hAnsi="Tahoma" w:cs="Tahoma"/>
        </w:rPr>
        <w:t xml:space="preserve"> </w:t>
      </w:r>
      <w:r w:rsidR="00F50514">
        <w:rPr>
          <w:rFonts w:ascii="Tahoma" w:hAnsi="Tahoma" w:cs="Tahoma"/>
        </w:rPr>
        <w:t>druhé</w:t>
      </w:r>
      <w:r w:rsidRPr="00751CC9">
        <w:rPr>
          <w:rFonts w:ascii="Tahoma" w:hAnsi="Tahoma" w:cs="Tahoma"/>
        </w:rPr>
        <w:t xml:space="preserve"> veřejné projednání.</w:t>
      </w:r>
      <w:r w:rsidR="00F26FB0">
        <w:rPr>
          <w:rFonts w:ascii="Tahoma" w:hAnsi="Tahoma" w:cs="Tahoma"/>
        </w:rPr>
        <w:t xml:space="preserve"> Klíčový termín pro schválení nového územního plánu je konec roku 2022</w:t>
      </w:r>
      <w:r w:rsidR="006F7C23">
        <w:rPr>
          <w:rFonts w:ascii="Tahoma" w:hAnsi="Tahoma" w:cs="Tahoma"/>
        </w:rPr>
        <w:t>. V tomto roce</w:t>
      </w:r>
      <w:r w:rsidR="00DD1DFE">
        <w:rPr>
          <w:rFonts w:ascii="Tahoma" w:hAnsi="Tahoma" w:cs="Tahoma"/>
        </w:rPr>
        <w:t xml:space="preserve"> totiž</w:t>
      </w:r>
      <w:r w:rsidR="006F7C23">
        <w:rPr>
          <w:rFonts w:ascii="Tahoma" w:hAnsi="Tahoma" w:cs="Tahoma"/>
        </w:rPr>
        <w:t xml:space="preserve"> podle stavebního zákona skončí platnost stávajícího, pětadvacet let platného územního plánu.</w:t>
      </w:r>
    </w:p>
    <w:p w:rsidR="00DD1DFE" w:rsidRDefault="00DD1DFE" w:rsidP="00751CC9">
      <w:pPr>
        <w:jc w:val="both"/>
        <w:rPr>
          <w:rFonts w:ascii="Tahoma" w:hAnsi="Tahoma" w:cs="Tahoma"/>
        </w:rPr>
      </w:pPr>
    </w:p>
    <w:p w:rsidR="00DD1DFE" w:rsidRDefault="00DD1DFE" w:rsidP="00751CC9">
      <w:pPr>
        <w:jc w:val="both"/>
        <w:rPr>
          <w:rFonts w:ascii="Tahoma" w:hAnsi="Tahoma" w:cs="Tahoma"/>
        </w:rPr>
      </w:pPr>
      <w:r w:rsidRPr="00DD1DFE">
        <w:rPr>
          <w:rFonts w:ascii="Tahoma" w:hAnsi="Tahoma" w:cs="Tahoma"/>
          <w:i/>
          <w:iCs/>
        </w:rPr>
        <w:t>„Nejsložitější a nejdelší na celém procesu bude fáze projednání návrhu a vypořádání všech připomínek. Bude nutné nový plán odsouhlasit, což v Brně nebude jednoduché. Čím je město větší, tím je to komplikovanější. Naším úkolem je dokument projednat tak, aby byl výsledný návrh akceptovatelný pro všechny</w:t>
      </w:r>
      <w:r w:rsidR="00C55314">
        <w:rPr>
          <w:rFonts w:ascii="Tahoma" w:hAnsi="Tahoma" w:cs="Tahoma"/>
          <w:i/>
          <w:iCs/>
        </w:rPr>
        <w:t>. Brno totiž nový územní plán nutně potřebuje,</w:t>
      </w:r>
      <w:r w:rsidRPr="00DD1DFE">
        <w:rPr>
          <w:rFonts w:ascii="Tahoma" w:hAnsi="Tahoma" w:cs="Tahoma"/>
          <w:i/>
          <w:iCs/>
        </w:rPr>
        <w:t>“</w:t>
      </w:r>
      <w:r>
        <w:rPr>
          <w:rFonts w:ascii="Tahoma" w:hAnsi="Tahoma" w:cs="Tahoma"/>
        </w:rPr>
        <w:t xml:space="preserve"> dodal Sedláček.</w:t>
      </w:r>
      <w:bookmarkStart w:id="0" w:name="_GoBack"/>
      <w:bookmarkEnd w:id="0"/>
    </w:p>
    <w:p w:rsidR="006F7C23" w:rsidRPr="00751CC9" w:rsidRDefault="006F7C23" w:rsidP="00751CC9">
      <w:pPr>
        <w:jc w:val="both"/>
        <w:rPr>
          <w:rFonts w:ascii="Tahoma" w:hAnsi="Tahoma" w:cs="Tahoma"/>
        </w:rPr>
      </w:pPr>
    </w:p>
    <w:p w:rsidR="006F7C23" w:rsidRPr="00751CC9" w:rsidRDefault="00751CC9" w:rsidP="00751CC9">
      <w:pPr>
        <w:jc w:val="both"/>
        <w:rPr>
          <w:rFonts w:ascii="Tahoma" w:hAnsi="Tahoma" w:cs="Tahoma"/>
        </w:rPr>
      </w:pPr>
      <w:r w:rsidRPr="00751CC9">
        <w:rPr>
          <w:rFonts w:ascii="Tahoma" w:hAnsi="Tahoma" w:cs="Tahoma"/>
        </w:rPr>
        <w:t>Zpracováním návrhu nového územního plánu byla kancelář</w:t>
      </w:r>
      <w:r>
        <w:rPr>
          <w:rFonts w:ascii="Tahoma" w:hAnsi="Tahoma" w:cs="Tahoma"/>
        </w:rPr>
        <w:t xml:space="preserve"> městského architekta</w:t>
      </w:r>
      <w:r w:rsidRPr="00751CC9">
        <w:rPr>
          <w:rFonts w:ascii="Tahoma" w:hAnsi="Tahoma" w:cs="Tahoma"/>
        </w:rPr>
        <w:t xml:space="preserve"> pověřena v září 2018. Poprvé si tak Brno po vzoru ostatních velkých měst – Prahy, Plzně a Ostravy, zpracovává územní plán samo. Jde o rozpracovaný plán, který má za sebou už jedno společné jednání. Pokynů k jeho proměně a dokončení, které vydalo zastupitelstvo města, byl</w:t>
      </w:r>
      <w:r w:rsidR="00D47F4D">
        <w:rPr>
          <w:rFonts w:ascii="Tahoma" w:hAnsi="Tahoma" w:cs="Tahoma"/>
        </w:rPr>
        <w:t>y</w:t>
      </w:r>
      <w:r w:rsidRPr="00751CC9">
        <w:rPr>
          <w:rFonts w:ascii="Tahoma" w:hAnsi="Tahoma" w:cs="Tahoma"/>
        </w:rPr>
        <w:t xml:space="preserve"> téměř dva tisíce.</w:t>
      </w:r>
      <w:r w:rsidR="00DD1DFE">
        <w:rPr>
          <w:rFonts w:ascii="Tahoma" w:hAnsi="Tahoma" w:cs="Tahoma"/>
        </w:rPr>
        <w:t xml:space="preserve"> </w:t>
      </w:r>
    </w:p>
    <w:p w:rsidR="00751CC9" w:rsidRPr="00751CC9" w:rsidRDefault="00751CC9" w:rsidP="00751CC9">
      <w:pPr>
        <w:jc w:val="both"/>
        <w:rPr>
          <w:rFonts w:ascii="Tahoma" w:hAnsi="Tahoma" w:cs="Tahoma"/>
        </w:rPr>
      </w:pPr>
    </w:p>
    <w:p w:rsidR="00751CC9" w:rsidRDefault="00751CC9" w:rsidP="00751CC9">
      <w:pPr>
        <w:jc w:val="both"/>
        <w:rPr>
          <w:rFonts w:ascii="Tahoma" w:hAnsi="Tahoma" w:cs="Tahoma"/>
        </w:rPr>
      </w:pPr>
      <w:r w:rsidRPr="00751CC9">
        <w:rPr>
          <w:rFonts w:ascii="Tahoma" w:hAnsi="Tahoma" w:cs="Tahoma"/>
        </w:rPr>
        <w:t>Stávající Územní plán města Brna platí od roku 1994, je tak jeden z nejstarších v České republice a nevyhovuje aktuálním potřebám. Důsledky této situace pociťuje město každý den – nejvíce v dopravě a bydlení. Plochy určené pro bydlení jsou v současném územním plánu prakticky vyčerpané, nebo nové zástavbě brání další komplikace, například neexistující protipovodňová opatření.</w:t>
      </w:r>
    </w:p>
    <w:p w:rsidR="00751CC9" w:rsidRDefault="00751CC9" w:rsidP="00751CC9">
      <w:pPr>
        <w:jc w:val="both"/>
        <w:rPr>
          <w:rFonts w:ascii="Tahoma" w:hAnsi="Tahoma" w:cs="Tahoma"/>
        </w:rPr>
      </w:pPr>
    </w:p>
    <w:p w:rsidR="00F75DC4" w:rsidRPr="00A366F6" w:rsidRDefault="00F75DC4" w:rsidP="006F7C23">
      <w:pPr>
        <w:ind w:right="386"/>
        <w:jc w:val="both"/>
        <w:rPr>
          <w:rFonts w:ascii="Tahoma" w:hAnsi="Tahoma" w:cs="Tahoma"/>
          <w:b/>
          <w:sz w:val="22"/>
          <w:szCs w:val="22"/>
        </w:rPr>
      </w:pPr>
    </w:p>
    <w:p w:rsidR="00420920" w:rsidRPr="00751CC9" w:rsidRDefault="004674DA" w:rsidP="005546B8">
      <w:pPr>
        <w:ind w:left="-142" w:right="386" w:firstLine="142"/>
        <w:jc w:val="both"/>
        <w:rPr>
          <w:rFonts w:ascii="Tahoma" w:hAnsi="Tahoma" w:cs="Tahoma"/>
        </w:rPr>
      </w:pPr>
      <w:r w:rsidRPr="00751CC9">
        <w:rPr>
          <w:rFonts w:ascii="Tahoma" w:hAnsi="Tahoma" w:cs="Tahoma"/>
          <w:b/>
        </w:rPr>
        <w:t>Kontakt pro média</w:t>
      </w:r>
      <w:r w:rsidRPr="00751CC9">
        <w:rPr>
          <w:rFonts w:ascii="Tahoma" w:hAnsi="Tahoma" w:cs="Tahoma"/>
        </w:rPr>
        <w:t xml:space="preserve">: Jana Běhalová, 725 428 893, </w:t>
      </w:r>
      <w:hyperlink r:id="rId8" w:history="1">
        <w:r w:rsidRPr="00751CC9">
          <w:rPr>
            <w:rStyle w:val="Hypertextovodkaz"/>
            <w:rFonts w:ascii="Tahoma" w:hAnsi="Tahoma" w:cs="Tahoma"/>
          </w:rPr>
          <w:t>behalova.jana@kambrno.cz</w:t>
        </w:r>
      </w:hyperlink>
      <w:r w:rsidRPr="00751CC9">
        <w:rPr>
          <w:rFonts w:ascii="Tahoma" w:hAnsi="Tahoma" w:cs="Tahoma"/>
        </w:rPr>
        <w:t xml:space="preserve"> </w:t>
      </w:r>
    </w:p>
    <w:sectPr w:rsidR="00420920" w:rsidRPr="00751CC9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25" w:rsidRDefault="001A4F25" w:rsidP="00420920">
      <w:r>
        <w:separator/>
      </w:r>
    </w:p>
  </w:endnote>
  <w:endnote w:type="continuationSeparator" w:id="0">
    <w:p w:rsidR="001A4F25" w:rsidRDefault="001A4F25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25" w:rsidRDefault="001A4F25" w:rsidP="00420920">
      <w:r>
        <w:separator/>
      </w:r>
    </w:p>
  </w:footnote>
  <w:footnote w:type="continuationSeparator" w:id="0">
    <w:p w:rsidR="001A4F25" w:rsidRDefault="001A4F25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D64759" wp14:editId="3B7C0E6E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36420"/>
    <w:rsid w:val="00062304"/>
    <w:rsid w:val="000B1EDA"/>
    <w:rsid w:val="000D00A4"/>
    <w:rsid w:val="0015214B"/>
    <w:rsid w:val="00193174"/>
    <w:rsid w:val="001A4BFC"/>
    <w:rsid w:val="001A4F25"/>
    <w:rsid w:val="001B24BF"/>
    <w:rsid w:val="001B24F9"/>
    <w:rsid w:val="001C1876"/>
    <w:rsid w:val="001F4581"/>
    <w:rsid w:val="00206153"/>
    <w:rsid w:val="00231131"/>
    <w:rsid w:val="00231AF8"/>
    <w:rsid w:val="002560E0"/>
    <w:rsid w:val="00261386"/>
    <w:rsid w:val="00296CFF"/>
    <w:rsid w:val="002D2F0E"/>
    <w:rsid w:val="003172F2"/>
    <w:rsid w:val="003229ED"/>
    <w:rsid w:val="00325830"/>
    <w:rsid w:val="00382854"/>
    <w:rsid w:val="003B3FD6"/>
    <w:rsid w:val="003E3A67"/>
    <w:rsid w:val="0040558A"/>
    <w:rsid w:val="00405B28"/>
    <w:rsid w:val="00412A57"/>
    <w:rsid w:val="00420920"/>
    <w:rsid w:val="00442E8F"/>
    <w:rsid w:val="004527BD"/>
    <w:rsid w:val="004674DA"/>
    <w:rsid w:val="00481A3B"/>
    <w:rsid w:val="0048324E"/>
    <w:rsid w:val="00500ED6"/>
    <w:rsid w:val="005409E8"/>
    <w:rsid w:val="00544C30"/>
    <w:rsid w:val="005546B8"/>
    <w:rsid w:val="0055532F"/>
    <w:rsid w:val="005738A6"/>
    <w:rsid w:val="0057676D"/>
    <w:rsid w:val="005808AE"/>
    <w:rsid w:val="005A623D"/>
    <w:rsid w:val="00614B19"/>
    <w:rsid w:val="006352CE"/>
    <w:rsid w:val="00652594"/>
    <w:rsid w:val="0065708B"/>
    <w:rsid w:val="006A0605"/>
    <w:rsid w:val="006C5D12"/>
    <w:rsid w:val="006F638C"/>
    <w:rsid w:val="006F7B87"/>
    <w:rsid w:val="006F7C23"/>
    <w:rsid w:val="00715940"/>
    <w:rsid w:val="00751CC9"/>
    <w:rsid w:val="007C0C3C"/>
    <w:rsid w:val="007C61BD"/>
    <w:rsid w:val="007D2748"/>
    <w:rsid w:val="007E3582"/>
    <w:rsid w:val="0083158A"/>
    <w:rsid w:val="0085760D"/>
    <w:rsid w:val="00891C11"/>
    <w:rsid w:val="00894865"/>
    <w:rsid w:val="009062DE"/>
    <w:rsid w:val="00960FC9"/>
    <w:rsid w:val="0097438D"/>
    <w:rsid w:val="009817E9"/>
    <w:rsid w:val="00993BF0"/>
    <w:rsid w:val="009C1F17"/>
    <w:rsid w:val="00A366F6"/>
    <w:rsid w:val="00AB237C"/>
    <w:rsid w:val="00AF74C6"/>
    <w:rsid w:val="00B04C2F"/>
    <w:rsid w:val="00B414F1"/>
    <w:rsid w:val="00B8734A"/>
    <w:rsid w:val="00BC6FE4"/>
    <w:rsid w:val="00BE750A"/>
    <w:rsid w:val="00C36676"/>
    <w:rsid w:val="00C55314"/>
    <w:rsid w:val="00CA71FA"/>
    <w:rsid w:val="00CB0923"/>
    <w:rsid w:val="00CC0A2D"/>
    <w:rsid w:val="00CE06AE"/>
    <w:rsid w:val="00D00E90"/>
    <w:rsid w:val="00D02A1B"/>
    <w:rsid w:val="00D11D3F"/>
    <w:rsid w:val="00D464C2"/>
    <w:rsid w:val="00D47F4D"/>
    <w:rsid w:val="00D759A0"/>
    <w:rsid w:val="00DB7CAA"/>
    <w:rsid w:val="00DD1DFE"/>
    <w:rsid w:val="00DD31D2"/>
    <w:rsid w:val="00E15DFA"/>
    <w:rsid w:val="00E65CF7"/>
    <w:rsid w:val="00EC2DE4"/>
    <w:rsid w:val="00EE7321"/>
    <w:rsid w:val="00F26FB0"/>
    <w:rsid w:val="00F379B6"/>
    <w:rsid w:val="00F50514"/>
    <w:rsid w:val="00F70EA8"/>
    <w:rsid w:val="00F75DC4"/>
    <w:rsid w:val="00FE0C50"/>
    <w:rsid w:val="00FE2791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1F0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2593-5642-47A8-B290-A8A7C5AC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2</cp:revision>
  <cp:lastPrinted>2018-01-09T09:51:00Z</cp:lastPrinted>
  <dcterms:created xsi:type="dcterms:W3CDTF">2019-12-20T10:31:00Z</dcterms:created>
  <dcterms:modified xsi:type="dcterms:W3CDTF">2019-12-20T10:31:00Z</dcterms:modified>
</cp:coreProperties>
</file>