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C22A" w14:textId="77777777" w:rsidR="00F379B6" w:rsidRPr="0021644E" w:rsidRDefault="00F379B6" w:rsidP="00F1153B">
      <w:pPr>
        <w:pStyle w:val="Nzev"/>
        <w:jc w:val="both"/>
      </w:pPr>
    </w:p>
    <w:p w14:paraId="31A8BABF" w14:textId="77777777" w:rsidR="00420920" w:rsidRPr="0021644E" w:rsidRDefault="00420920" w:rsidP="00F1153B">
      <w:pPr>
        <w:jc w:val="both"/>
        <w:rPr>
          <w:rFonts w:cstheme="minorHAnsi"/>
          <w:sz w:val="22"/>
          <w:szCs w:val="22"/>
        </w:rPr>
      </w:pPr>
    </w:p>
    <w:p w14:paraId="3323D629" w14:textId="77777777" w:rsidR="00146F07" w:rsidRDefault="00146F07" w:rsidP="00F1153B">
      <w:pPr>
        <w:jc w:val="both"/>
        <w:rPr>
          <w:b/>
          <w:bCs/>
        </w:rPr>
      </w:pPr>
    </w:p>
    <w:p w14:paraId="5C542DC8" w14:textId="34236212" w:rsidR="00F65CF4" w:rsidRPr="00F65CF4" w:rsidRDefault="00766024" w:rsidP="00F1153B">
      <w:pPr>
        <w:jc w:val="both"/>
        <w:rPr>
          <w:b/>
          <w:bCs/>
          <w:sz w:val="28"/>
          <w:szCs w:val="28"/>
        </w:rPr>
      </w:pPr>
      <w:r>
        <w:rPr>
          <w:b/>
          <w:bCs/>
          <w:sz w:val="28"/>
          <w:szCs w:val="28"/>
        </w:rPr>
        <w:t xml:space="preserve">Hledání </w:t>
      </w:r>
      <w:r w:rsidR="00816545">
        <w:rPr>
          <w:b/>
          <w:bCs/>
          <w:sz w:val="28"/>
          <w:szCs w:val="28"/>
        </w:rPr>
        <w:t>historického</w:t>
      </w:r>
      <w:r w:rsidR="00F65CF4" w:rsidRPr="00F65CF4">
        <w:rPr>
          <w:b/>
          <w:bCs/>
          <w:sz w:val="28"/>
          <w:szCs w:val="28"/>
        </w:rPr>
        <w:t xml:space="preserve"> viadukt</w:t>
      </w:r>
      <w:r w:rsidR="00816545">
        <w:rPr>
          <w:b/>
          <w:bCs/>
          <w:sz w:val="28"/>
          <w:szCs w:val="28"/>
        </w:rPr>
        <w:t>u</w:t>
      </w:r>
      <w:r w:rsidR="00FF2855">
        <w:rPr>
          <w:b/>
          <w:bCs/>
          <w:sz w:val="28"/>
          <w:szCs w:val="28"/>
        </w:rPr>
        <w:t xml:space="preserve"> </w:t>
      </w:r>
      <w:r w:rsidR="00E44438">
        <w:rPr>
          <w:b/>
          <w:bCs/>
          <w:sz w:val="28"/>
          <w:szCs w:val="28"/>
        </w:rPr>
        <w:t>bude pokračovat, první měření oblouky neodhalil</w:t>
      </w:r>
      <w:r w:rsidR="00605AAA">
        <w:rPr>
          <w:b/>
          <w:bCs/>
          <w:sz w:val="28"/>
          <w:szCs w:val="28"/>
        </w:rPr>
        <w:t>o</w:t>
      </w:r>
    </w:p>
    <w:p w14:paraId="63B67815" w14:textId="77777777" w:rsidR="00F65CF4" w:rsidRDefault="00F65CF4" w:rsidP="00F1153B">
      <w:pPr>
        <w:ind w:right="386"/>
        <w:jc w:val="both"/>
        <w:rPr>
          <w:rFonts w:cstheme="minorHAnsi"/>
          <w:b/>
          <w:bCs/>
        </w:rPr>
      </w:pPr>
    </w:p>
    <w:p w14:paraId="0A3B4F84" w14:textId="19FD63B4" w:rsidR="00F75DED" w:rsidRDefault="00F75DC4" w:rsidP="00F1153B">
      <w:pPr>
        <w:ind w:right="386"/>
        <w:jc w:val="both"/>
        <w:rPr>
          <w:rFonts w:cstheme="minorHAnsi"/>
          <w:b/>
          <w:bCs/>
        </w:rPr>
      </w:pPr>
      <w:r w:rsidRPr="00C3711C">
        <w:rPr>
          <w:rFonts w:cstheme="minorHAnsi"/>
          <w:b/>
          <w:bCs/>
        </w:rPr>
        <w:t>Brn</w:t>
      </w:r>
      <w:r w:rsidR="00B66145">
        <w:rPr>
          <w:rFonts w:cstheme="minorHAnsi"/>
          <w:b/>
          <w:bCs/>
        </w:rPr>
        <w:t>o</w:t>
      </w:r>
      <w:r w:rsidRPr="00C3711C">
        <w:rPr>
          <w:rFonts w:cstheme="minorHAnsi"/>
          <w:b/>
          <w:bCs/>
        </w:rPr>
        <w:t xml:space="preserve">, </w:t>
      </w:r>
      <w:r w:rsidR="006B72B2">
        <w:rPr>
          <w:rFonts w:cstheme="minorHAnsi"/>
          <w:b/>
          <w:bCs/>
        </w:rPr>
        <w:t>1</w:t>
      </w:r>
      <w:r w:rsidR="00605AAA">
        <w:rPr>
          <w:rFonts w:cstheme="minorHAnsi"/>
          <w:b/>
          <w:bCs/>
        </w:rPr>
        <w:t>5</w:t>
      </w:r>
      <w:r w:rsidR="004A4E9A">
        <w:rPr>
          <w:rFonts w:cstheme="minorHAnsi"/>
          <w:b/>
          <w:bCs/>
        </w:rPr>
        <w:t>.</w:t>
      </w:r>
      <w:r w:rsidRPr="00C3711C">
        <w:rPr>
          <w:rFonts w:cstheme="minorHAnsi"/>
          <w:b/>
          <w:bCs/>
        </w:rPr>
        <w:t xml:space="preserve"> </w:t>
      </w:r>
      <w:r w:rsidR="00F65CF4">
        <w:rPr>
          <w:rFonts w:cstheme="minorHAnsi"/>
          <w:b/>
          <w:bCs/>
        </w:rPr>
        <w:t>února</w:t>
      </w:r>
      <w:r w:rsidRPr="00C3711C">
        <w:rPr>
          <w:rFonts w:cstheme="minorHAnsi"/>
          <w:b/>
          <w:bCs/>
        </w:rPr>
        <w:t xml:space="preserve"> 20</w:t>
      </w:r>
      <w:r w:rsidR="008B111D" w:rsidRPr="00C3711C">
        <w:rPr>
          <w:rFonts w:cstheme="minorHAnsi"/>
          <w:b/>
          <w:bCs/>
        </w:rPr>
        <w:t>2</w:t>
      </w:r>
      <w:r w:rsidR="00B76580">
        <w:rPr>
          <w:rFonts w:cstheme="minorHAnsi"/>
          <w:b/>
          <w:bCs/>
        </w:rPr>
        <w:t>1</w:t>
      </w:r>
    </w:p>
    <w:p w14:paraId="42394B3E" w14:textId="098FAA78" w:rsidR="00F65CF4" w:rsidRDefault="00F65CF4" w:rsidP="00F1153B">
      <w:pPr>
        <w:jc w:val="both"/>
        <w:rPr>
          <w:b/>
          <w:bCs/>
        </w:rPr>
      </w:pPr>
    </w:p>
    <w:p w14:paraId="543BB213" w14:textId="2E6FD609" w:rsidR="00F65CF4" w:rsidRPr="00E200AA" w:rsidRDefault="00816545" w:rsidP="00F1153B">
      <w:pPr>
        <w:jc w:val="both"/>
        <w:rPr>
          <w:b/>
          <w:bCs/>
          <w:sz w:val="22"/>
          <w:szCs w:val="22"/>
        </w:rPr>
      </w:pPr>
      <w:bookmarkStart w:id="0" w:name="_Hlk64288834"/>
      <w:r w:rsidRPr="00E200AA">
        <w:rPr>
          <w:b/>
          <w:bCs/>
          <w:sz w:val="22"/>
          <w:szCs w:val="22"/>
        </w:rPr>
        <w:t>Až deset</w:t>
      </w:r>
      <w:r w:rsidR="00766024" w:rsidRPr="00E200AA">
        <w:rPr>
          <w:b/>
          <w:bCs/>
          <w:sz w:val="22"/>
          <w:szCs w:val="22"/>
        </w:rPr>
        <w:t xml:space="preserve"> metrů pod zem </w:t>
      </w:r>
      <w:r w:rsidR="00FF2855" w:rsidRPr="00E200AA">
        <w:rPr>
          <w:b/>
          <w:bCs/>
          <w:sz w:val="22"/>
          <w:szCs w:val="22"/>
        </w:rPr>
        <w:t>m</w:t>
      </w:r>
      <w:r w:rsidR="00E44438" w:rsidRPr="00E200AA">
        <w:rPr>
          <w:b/>
          <w:bCs/>
          <w:sz w:val="22"/>
          <w:szCs w:val="22"/>
        </w:rPr>
        <w:t>apovala</w:t>
      </w:r>
      <w:r w:rsidR="00D55390" w:rsidRPr="00E200AA">
        <w:rPr>
          <w:b/>
          <w:bCs/>
          <w:sz w:val="22"/>
          <w:szCs w:val="22"/>
        </w:rPr>
        <w:t xml:space="preserve"> </w:t>
      </w:r>
      <w:r w:rsidRPr="00E200AA">
        <w:rPr>
          <w:b/>
          <w:bCs/>
          <w:sz w:val="22"/>
          <w:szCs w:val="22"/>
        </w:rPr>
        <w:t>sonda</w:t>
      </w:r>
      <w:r w:rsidR="00FF2855" w:rsidRPr="00E200AA">
        <w:rPr>
          <w:b/>
          <w:bCs/>
          <w:sz w:val="22"/>
          <w:szCs w:val="22"/>
        </w:rPr>
        <w:t xml:space="preserve"> část</w:t>
      </w:r>
      <w:r w:rsidRPr="00E200AA">
        <w:rPr>
          <w:b/>
          <w:bCs/>
          <w:sz w:val="22"/>
          <w:szCs w:val="22"/>
        </w:rPr>
        <w:t xml:space="preserve"> </w:t>
      </w:r>
      <w:r w:rsidR="00D55390" w:rsidRPr="00E200AA">
        <w:rPr>
          <w:b/>
          <w:bCs/>
          <w:sz w:val="22"/>
          <w:szCs w:val="22"/>
        </w:rPr>
        <w:t xml:space="preserve">kolejiště </w:t>
      </w:r>
      <w:r w:rsidR="00FF2855" w:rsidRPr="00E200AA">
        <w:rPr>
          <w:b/>
          <w:bCs/>
          <w:sz w:val="22"/>
          <w:szCs w:val="22"/>
        </w:rPr>
        <w:t>vedle bývalého</w:t>
      </w:r>
      <w:r w:rsidR="00D55390" w:rsidRPr="00E200AA">
        <w:rPr>
          <w:b/>
          <w:bCs/>
          <w:sz w:val="22"/>
          <w:szCs w:val="22"/>
        </w:rPr>
        <w:t xml:space="preserve"> skladiště</w:t>
      </w:r>
      <w:r w:rsidR="008A48A7" w:rsidRPr="00E200AA">
        <w:rPr>
          <w:b/>
          <w:bCs/>
          <w:sz w:val="22"/>
          <w:szCs w:val="22"/>
        </w:rPr>
        <w:t xml:space="preserve"> </w:t>
      </w:r>
      <w:r w:rsidR="00D55390" w:rsidRPr="00E200AA">
        <w:rPr>
          <w:b/>
          <w:bCs/>
          <w:sz w:val="22"/>
          <w:szCs w:val="22"/>
        </w:rPr>
        <w:t>Amerika</w:t>
      </w:r>
      <w:r w:rsidR="0059162E" w:rsidRPr="00E200AA">
        <w:rPr>
          <w:b/>
          <w:bCs/>
          <w:sz w:val="22"/>
          <w:szCs w:val="22"/>
        </w:rPr>
        <w:t xml:space="preserve"> u brněnského hlavního nádraží</w:t>
      </w:r>
      <w:r w:rsidR="00D55390" w:rsidRPr="00E200AA">
        <w:rPr>
          <w:b/>
          <w:bCs/>
          <w:sz w:val="22"/>
          <w:szCs w:val="22"/>
        </w:rPr>
        <w:t>, oblouky historického viaduktu</w:t>
      </w:r>
      <w:r w:rsidR="00E44438" w:rsidRPr="00E200AA">
        <w:rPr>
          <w:b/>
          <w:bCs/>
          <w:sz w:val="22"/>
          <w:szCs w:val="22"/>
        </w:rPr>
        <w:t xml:space="preserve"> </w:t>
      </w:r>
      <w:r w:rsidR="00D55390" w:rsidRPr="00E200AA">
        <w:rPr>
          <w:b/>
          <w:bCs/>
          <w:sz w:val="22"/>
          <w:szCs w:val="22"/>
        </w:rPr>
        <w:t>neodhalila. Úspěšné bylo pouze doplňkové měření na</w:t>
      </w:r>
      <w:r w:rsidR="008A48A7" w:rsidRPr="00E200AA">
        <w:rPr>
          <w:b/>
          <w:bCs/>
          <w:sz w:val="22"/>
          <w:szCs w:val="22"/>
        </w:rPr>
        <w:t>d</w:t>
      </w:r>
      <w:r w:rsidR="00D55390" w:rsidRPr="00E200AA">
        <w:rPr>
          <w:b/>
          <w:bCs/>
          <w:sz w:val="22"/>
          <w:szCs w:val="22"/>
        </w:rPr>
        <w:t xml:space="preserve"> podzemními prostory skladiště, </w:t>
      </w:r>
      <w:r w:rsidR="00B75182" w:rsidRPr="00E200AA">
        <w:rPr>
          <w:b/>
          <w:bCs/>
          <w:sz w:val="22"/>
          <w:szCs w:val="22"/>
        </w:rPr>
        <w:t>v jehož sklepení jsou</w:t>
      </w:r>
      <w:r w:rsidR="00D55390" w:rsidRPr="00E200AA">
        <w:rPr>
          <w:b/>
          <w:bCs/>
          <w:sz w:val="22"/>
          <w:szCs w:val="22"/>
        </w:rPr>
        <w:t xml:space="preserve"> klenby dosud zachovány. Průzkum iniciovaný Kanceláří architekta města Brna bude pokračovat v l</w:t>
      </w:r>
      <w:r w:rsidR="008750C7" w:rsidRPr="00E200AA">
        <w:rPr>
          <w:b/>
          <w:bCs/>
          <w:sz w:val="22"/>
          <w:szCs w:val="22"/>
        </w:rPr>
        <w:t>étě</w:t>
      </w:r>
      <w:r w:rsidR="00D55390" w:rsidRPr="00E200AA">
        <w:rPr>
          <w:b/>
          <w:bCs/>
          <w:sz w:val="22"/>
          <w:szCs w:val="22"/>
        </w:rPr>
        <w:t xml:space="preserve">. Měření georadarem doplní kopané sondy a vrty. Cílem je ověřit stav a existenci železničního viaduktu z 19. století, který </w:t>
      </w:r>
      <w:r w:rsidR="000E178A" w:rsidRPr="00E200AA">
        <w:rPr>
          <w:b/>
          <w:bCs/>
          <w:sz w:val="22"/>
          <w:szCs w:val="22"/>
        </w:rPr>
        <w:t>je ukrytý</w:t>
      </w:r>
      <w:r w:rsidR="00D55390" w:rsidRPr="00E200AA">
        <w:rPr>
          <w:b/>
          <w:bCs/>
          <w:sz w:val="22"/>
          <w:szCs w:val="22"/>
        </w:rPr>
        <w:t xml:space="preserve"> pod železničním náspem. Do budoucna s</w:t>
      </w:r>
      <w:r w:rsidR="000E178A" w:rsidRPr="00E200AA">
        <w:rPr>
          <w:b/>
          <w:bCs/>
          <w:sz w:val="22"/>
          <w:szCs w:val="22"/>
        </w:rPr>
        <w:t>e má</w:t>
      </w:r>
      <w:r w:rsidR="00D55390" w:rsidRPr="00E200AA">
        <w:rPr>
          <w:b/>
          <w:bCs/>
          <w:sz w:val="22"/>
          <w:szCs w:val="22"/>
        </w:rPr>
        <w:t xml:space="preserve"> v souvislosti s přesunem hlavního nádraží proměnit </w:t>
      </w:r>
      <w:r w:rsidR="00F65CF4" w:rsidRPr="00E200AA">
        <w:rPr>
          <w:b/>
          <w:bCs/>
          <w:sz w:val="22"/>
          <w:szCs w:val="22"/>
        </w:rPr>
        <w:t>v pěší a cyklistickou promenádu spojující centrum Brna s nábřežím Svratky.</w:t>
      </w:r>
    </w:p>
    <w:bookmarkEnd w:id="0"/>
    <w:p w14:paraId="04A19851" w14:textId="465D1233" w:rsidR="00F65CF4" w:rsidRPr="00E200AA" w:rsidRDefault="00F65CF4" w:rsidP="00F1153B">
      <w:pPr>
        <w:jc w:val="both"/>
        <w:rPr>
          <w:b/>
          <w:bCs/>
          <w:sz w:val="22"/>
          <w:szCs w:val="22"/>
        </w:rPr>
      </w:pPr>
    </w:p>
    <w:p w14:paraId="112B6CEE" w14:textId="1F5ACE8D" w:rsidR="00F65CF4" w:rsidRPr="00E200AA" w:rsidRDefault="00816545" w:rsidP="00F1153B">
      <w:pPr>
        <w:jc w:val="both"/>
        <w:rPr>
          <w:sz w:val="22"/>
          <w:szCs w:val="22"/>
        </w:rPr>
      </w:pPr>
      <w:bookmarkStart w:id="1" w:name="_Hlk64288869"/>
      <w:r w:rsidRPr="00E200AA">
        <w:rPr>
          <w:i/>
          <w:iCs/>
          <w:sz w:val="22"/>
          <w:szCs w:val="22"/>
        </w:rPr>
        <w:t>„</w:t>
      </w:r>
      <w:r w:rsidR="00FF2855" w:rsidRPr="00E200AA">
        <w:rPr>
          <w:i/>
          <w:iCs/>
          <w:sz w:val="22"/>
          <w:szCs w:val="22"/>
        </w:rPr>
        <w:t xml:space="preserve">Rozhodně </w:t>
      </w:r>
      <w:r w:rsidR="006B72B2" w:rsidRPr="00E200AA">
        <w:rPr>
          <w:i/>
          <w:iCs/>
          <w:sz w:val="22"/>
          <w:szCs w:val="22"/>
        </w:rPr>
        <w:t>budeme v</w:t>
      </w:r>
      <w:r w:rsidR="00FF2855" w:rsidRPr="00E200AA">
        <w:rPr>
          <w:i/>
          <w:iCs/>
          <w:sz w:val="22"/>
          <w:szCs w:val="22"/>
        </w:rPr>
        <w:t xml:space="preserve"> </w:t>
      </w:r>
      <w:r w:rsidRPr="00E200AA">
        <w:rPr>
          <w:i/>
          <w:iCs/>
          <w:sz w:val="22"/>
          <w:szCs w:val="22"/>
        </w:rPr>
        <w:t xml:space="preserve">hledání viaduktu </w:t>
      </w:r>
      <w:r w:rsidR="006B72B2" w:rsidRPr="00E200AA">
        <w:rPr>
          <w:i/>
          <w:iCs/>
          <w:sz w:val="22"/>
          <w:szCs w:val="22"/>
        </w:rPr>
        <w:t>dál</w:t>
      </w:r>
      <w:r w:rsidRPr="00E200AA">
        <w:rPr>
          <w:i/>
          <w:iCs/>
          <w:sz w:val="22"/>
          <w:szCs w:val="22"/>
        </w:rPr>
        <w:t xml:space="preserve"> pokračovat</w:t>
      </w:r>
      <w:r w:rsidR="008A48A7" w:rsidRPr="00E200AA">
        <w:rPr>
          <w:i/>
          <w:iCs/>
          <w:sz w:val="22"/>
          <w:szCs w:val="22"/>
        </w:rPr>
        <w:t>. Podle toho uvidíme, zda se stavba zachovala a v jakém je stavu. Vzhledem k historické hodnotě viaduktu zvažujeme jeho rekonstrukci, případně alespoň</w:t>
      </w:r>
      <w:r w:rsidR="006B72B2" w:rsidRPr="00E200AA">
        <w:rPr>
          <w:i/>
          <w:iCs/>
          <w:sz w:val="22"/>
          <w:szCs w:val="22"/>
        </w:rPr>
        <w:t xml:space="preserve"> jeho</w:t>
      </w:r>
      <w:r w:rsidR="008A48A7" w:rsidRPr="00E200AA">
        <w:rPr>
          <w:i/>
          <w:iCs/>
          <w:sz w:val="22"/>
          <w:szCs w:val="22"/>
        </w:rPr>
        <w:t xml:space="preserve"> zachovaných částí</w:t>
      </w:r>
      <w:r w:rsidR="00B75182" w:rsidRPr="00E200AA">
        <w:rPr>
          <w:i/>
          <w:iCs/>
          <w:sz w:val="22"/>
          <w:szCs w:val="22"/>
        </w:rPr>
        <w:t>. Pokud se nám viadukt podaří obnovit,</w:t>
      </w:r>
      <w:r w:rsidR="006B72B2" w:rsidRPr="00E200AA">
        <w:rPr>
          <w:i/>
          <w:iCs/>
          <w:sz w:val="22"/>
          <w:szCs w:val="22"/>
        </w:rPr>
        <w:t xml:space="preserve"> </w:t>
      </w:r>
      <w:r w:rsidR="00B75182" w:rsidRPr="00E200AA">
        <w:rPr>
          <w:i/>
          <w:iCs/>
          <w:sz w:val="22"/>
          <w:szCs w:val="22"/>
        </w:rPr>
        <w:t xml:space="preserve">bude to významná dominanta města, </w:t>
      </w:r>
      <w:r w:rsidR="006B72B2" w:rsidRPr="00E200AA">
        <w:rPr>
          <w:i/>
          <w:iCs/>
          <w:sz w:val="22"/>
          <w:szCs w:val="22"/>
        </w:rPr>
        <w:t>podobě jako nedávno otevřený Negrelliho viadukt v</w:t>
      </w:r>
      <w:r w:rsidR="00B75182" w:rsidRPr="00E200AA">
        <w:rPr>
          <w:i/>
          <w:iCs/>
          <w:sz w:val="22"/>
          <w:szCs w:val="22"/>
        </w:rPr>
        <w:t> </w:t>
      </w:r>
      <w:r w:rsidR="006B72B2" w:rsidRPr="00E200AA">
        <w:rPr>
          <w:i/>
          <w:iCs/>
          <w:sz w:val="22"/>
          <w:szCs w:val="22"/>
        </w:rPr>
        <w:t>Praze</w:t>
      </w:r>
      <w:r w:rsidR="00B75182" w:rsidRPr="00E200AA">
        <w:rPr>
          <w:i/>
          <w:iCs/>
          <w:sz w:val="22"/>
          <w:szCs w:val="22"/>
        </w:rPr>
        <w:t>. Ten brněnský je přitom</w:t>
      </w:r>
      <w:r w:rsidR="00E200AA">
        <w:rPr>
          <w:i/>
          <w:iCs/>
          <w:sz w:val="22"/>
          <w:szCs w:val="22"/>
        </w:rPr>
        <w:t xml:space="preserve"> ještě o</w:t>
      </w:r>
      <w:r w:rsidR="00605AAA" w:rsidRPr="00E200AA">
        <w:rPr>
          <w:i/>
          <w:iCs/>
          <w:sz w:val="22"/>
          <w:szCs w:val="22"/>
        </w:rPr>
        <w:t xml:space="preserve"> deset</w:t>
      </w:r>
      <w:r w:rsidR="00B75182" w:rsidRPr="00E200AA">
        <w:rPr>
          <w:i/>
          <w:iCs/>
          <w:sz w:val="22"/>
          <w:szCs w:val="22"/>
        </w:rPr>
        <w:t xml:space="preserve"> let</w:t>
      </w:r>
      <w:r w:rsidR="00575932" w:rsidRPr="00E200AA">
        <w:rPr>
          <w:i/>
          <w:iCs/>
          <w:sz w:val="22"/>
          <w:szCs w:val="22"/>
        </w:rPr>
        <w:t xml:space="preserve"> starší</w:t>
      </w:r>
      <w:r w:rsidR="008A48A7" w:rsidRPr="00E200AA">
        <w:rPr>
          <w:i/>
          <w:iCs/>
          <w:sz w:val="22"/>
          <w:szCs w:val="22"/>
        </w:rPr>
        <w:t>,“</w:t>
      </w:r>
      <w:r w:rsidR="008A48A7" w:rsidRPr="00E200AA">
        <w:rPr>
          <w:sz w:val="22"/>
          <w:szCs w:val="22"/>
        </w:rPr>
        <w:t xml:space="preserve"> řekl ředitel Kanceláře architekta města Brna Michal Sedláček.</w:t>
      </w:r>
    </w:p>
    <w:bookmarkEnd w:id="1"/>
    <w:p w14:paraId="417705A0" w14:textId="77777777" w:rsidR="0059162E" w:rsidRPr="00E200AA" w:rsidRDefault="0059162E" w:rsidP="00F1153B">
      <w:pPr>
        <w:jc w:val="both"/>
        <w:rPr>
          <w:i/>
          <w:iCs/>
          <w:sz w:val="22"/>
          <w:szCs w:val="22"/>
        </w:rPr>
      </w:pPr>
    </w:p>
    <w:p w14:paraId="0C56882F" w14:textId="7224654E" w:rsidR="00F1153B" w:rsidRPr="00E200AA" w:rsidRDefault="0059162E" w:rsidP="00F1153B">
      <w:pPr>
        <w:jc w:val="both"/>
        <w:rPr>
          <w:sz w:val="22"/>
          <w:szCs w:val="22"/>
        </w:rPr>
      </w:pPr>
      <w:r w:rsidRPr="00E200AA">
        <w:rPr>
          <w:sz w:val="22"/>
          <w:szCs w:val="22"/>
        </w:rPr>
        <w:t>Zkušební měření prvního úseku se konalo začátkem prosince loňského roku a zahrnovalo prvních šest oblouků, tedy zhruba šedesát metrů od budovy skladiště Amerika směrem na jih. Podkladem byla trasa pravděpodobného umístění Vídeňského viaduktu z historických map a archivních podkladů. Výsledky měření georadarem existenci oblouků pod náspem nepotvrdily.  Úspěšné bylo zatím jen doplňkové ověřovací měření nad skladištěm Amerika, v jehož sklepních prostorách je dodnes viditelných šestnáct cihlových oblouků původního viaduktu.</w:t>
      </w:r>
    </w:p>
    <w:p w14:paraId="3A298C43" w14:textId="77777777" w:rsidR="0059162E" w:rsidRPr="00E200AA" w:rsidRDefault="0059162E" w:rsidP="00F1153B">
      <w:pPr>
        <w:jc w:val="both"/>
        <w:rPr>
          <w:sz w:val="22"/>
          <w:szCs w:val="22"/>
        </w:rPr>
      </w:pPr>
    </w:p>
    <w:p w14:paraId="01F0DFF0" w14:textId="30CF60A3" w:rsidR="00F1153B" w:rsidRPr="00E200AA" w:rsidRDefault="00F1153B" w:rsidP="00F1153B">
      <w:pPr>
        <w:jc w:val="both"/>
        <w:rPr>
          <w:sz w:val="22"/>
          <w:szCs w:val="22"/>
        </w:rPr>
      </w:pPr>
      <w:r w:rsidRPr="00E200AA">
        <w:rPr>
          <w:sz w:val="22"/>
          <w:szCs w:val="22"/>
        </w:rPr>
        <w:t>Metoda georadaru (ground penetring radar) je založena na vysílání a následném přijímání odražených elektromagnetických pulsů od různých typů rozhraní zemin. Průzkum georadarem bude pokračovat i nadále, tentokrát v kombinaci s přímými metodami, jako jsou například kopané sondy nebo jádrové vrty. Předpokládaný termín je směřován na letní měsíce letošního roku. Jestli dojde také na průzkum úseků navazujících na most přes řeku Svratku či v místě podjezdu na ulici Uhelná, bude záležet na dalších výsledcích měření.</w:t>
      </w:r>
    </w:p>
    <w:p w14:paraId="1EBB1500" w14:textId="0A2154EE" w:rsidR="00E200AA" w:rsidRDefault="00E200AA" w:rsidP="00F1153B">
      <w:pPr>
        <w:jc w:val="both"/>
      </w:pPr>
    </w:p>
    <w:p w14:paraId="1704EF56" w14:textId="7ACDB0D6" w:rsidR="00E200AA" w:rsidRPr="00E200AA" w:rsidRDefault="00E200AA" w:rsidP="00E200AA">
      <w:pPr>
        <w:jc w:val="both"/>
        <w:rPr>
          <w:rFonts w:eastAsia="Times New Roman" w:cstheme="minorHAnsi"/>
          <w:b/>
          <w:bCs/>
          <w:sz w:val="22"/>
          <w:szCs w:val="22"/>
          <w:lang w:eastAsia="cs-CZ"/>
        </w:rPr>
      </w:pPr>
      <w:r w:rsidRPr="00E200AA">
        <w:rPr>
          <w:rFonts w:eastAsia="Times New Roman" w:cstheme="minorHAnsi"/>
          <w:b/>
          <w:bCs/>
          <w:sz w:val="22"/>
          <w:szCs w:val="22"/>
          <w:lang w:eastAsia="cs-CZ"/>
        </w:rPr>
        <w:t>Vídeňsk</w:t>
      </w:r>
      <w:r>
        <w:rPr>
          <w:rFonts w:eastAsia="Times New Roman" w:cstheme="minorHAnsi"/>
          <w:b/>
          <w:bCs/>
          <w:sz w:val="22"/>
          <w:szCs w:val="22"/>
          <w:lang w:eastAsia="cs-CZ"/>
        </w:rPr>
        <w:t>ý</w:t>
      </w:r>
      <w:r w:rsidRPr="00E200AA">
        <w:rPr>
          <w:rFonts w:eastAsia="Times New Roman" w:cstheme="minorHAnsi"/>
          <w:b/>
          <w:bCs/>
          <w:sz w:val="22"/>
          <w:szCs w:val="22"/>
          <w:lang w:eastAsia="cs-CZ"/>
        </w:rPr>
        <w:t xml:space="preserve"> viadukt</w:t>
      </w:r>
    </w:p>
    <w:p w14:paraId="398ED790" w14:textId="350835CE" w:rsidR="00E200AA" w:rsidRPr="00E200AA" w:rsidRDefault="00E200AA" w:rsidP="00E200AA">
      <w:pPr>
        <w:jc w:val="both"/>
        <w:rPr>
          <w:rFonts w:eastAsia="Times New Roman" w:cstheme="minorHAnsi"/>
          <w:sz w:val="22"/>
          <w:szCs w:val="22"/>
          <w:lang w:eastAsia="cs-CZ"/>
        </w:rPr>
      </w:pPr>
      <w:r w:rsidRPr="00E200AA">
        <w:rPr>
          <w:rFonts w:eastAsia="Times New Roman" w:cstheme="minorHAnsi"/>
          <w:sz w:val="22"/>
          <w:szCs w:val="22"/>
          <w:lang w:eastAsia="cs-CZ"/>
        </w:rPr>
        <w:t>Vídeňský viadukt nechala postavit během roku 1838 společnost Severní dráhy císaře Ferdinanda jako součást trati mezi Brnem a Vídní. Vlastní zděný viadukt se 72 oblouky byl jednokolejný a dlouhý celkem 637 metrů. Navazoval na něj pětiobloukový most přes Svratku, který je dodnes zachován. Z původního viaduktu se zachovalo pouze několik nevelkých úseků</w:t>
      </w:r>
      <w:r w:rsidRPr="00E200AA">
        <w:rPr>
          <w:rFonts w:cstheme="minorHAnsi"/>
          <w:sz w:val="22"/>
          <w:szCs w:val="22"/>
        </w:rPr>
        <w:t>, protože při rozšiřování kolejiště v 90. letech 19. století byl z větší části zasypán a je skryt v mohutném náspu. Patnáct cihelných oblouků je zachováno pod kolejemi a přístupno z budovy skladiště Malá Amerika, další jsou viditelné v ulici Nové Sady.</w:t>
      </w:r>
    </w:p>
    <w:p w14:paraId="3FCAC694" w14:textId="77777777" w:rsidR="00E200AA" w:rsidRDefault="00E200AA" w:rsidP="00F1153B">
      <w:pPr>
        <w:ind w:left="-142" w:right="386" w:firstLine="142"/>
        <w:jc w:val="both"/>
        <w:rPr>
          <w:rFonts w:cstheme="minorHAnsi"/>
          <w:b/>
        </w:rPr>
      </w:pPr>
    </w:p>
    <w:p w14:paraId="665F8B8C" w14:textId="4005F668" w:rsidR="009D369F" w:rsidRPr="00E200AA" w:rsidRDefault="004674DA" w:rsidP="00F1153B">
      <w:pPr>
        <w:ind w:left="-142" w:right="386" w:firstLine="142"/>
        <w:jc w:val="both"/>
        <w:rPr>
          <w:rFonts w:cstheme="minorHAnsi"/>
          <w:sz w:val="22"/>
          <w:szCs w:val="22"/>
        </w:rPr>
      </w:pPr>
      <w:r w:rsidRPr="00E200AA">
        <w:rPr>
          <w:rFonts w:cstheme="minorHAnsi"/>
          <w:b/>
          <w:sz w:val="22"/>
          <w:szCs w:val="22"/>
        </w:rPr>
        <w:t>Kontakt pro média</w:t>
      </w:r>
      <w:r w:rsidRPr="00E200AA">
        <w:rPr>
          <w:rFonts w:cstheme="minorHAnsi"/>
          <w:sz w:val="22"/>
          <w:szCs w:val="22"/>
        </w:rPr>
        <w:t xml:space="preserve">: Jana Běhalová, 725 428 893, </w:t>
      </w:r>
      <w:hyperlink r:id="rId8" w:history="1">
        <w:r w:rsidRPr="00E200AA">
          <w:rPr>
            <w:rStyle w:val="Hypertextovodkaz"/>
            <w:rFonts w:cstheme="minorHAnsi"/>
            <w:sz w:val="22"/>
            <w:szCs w:val="22"/>
          </w:rPr>
          <w:t>behalova.jana@kambrno.cz</w:t>
        </w:r>
      </w:hyperlink>
    </w:p>
    <w:sectPr w:rsidR="009D369F" w:rsidRPr="00E200AA" w:rsidSect="004209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1434" w14:textId="77777777" w:rsidR="00A26044" w:rsidRDefault="00A26044" w:rsidP="00420920">
      <w:r>
        <w:separator/>
      </w:r>
    </w:p>
  </w:endnote>
  <w:endnote w:type="continuationSeparator" w:id="0">
    <w:p w14:paraId="185BDF3D" w14:textId="77777777" w:rsidR="00A26044" w:rsidRDefault="00A26044" w:rsidP="004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9FD9" w14:textId="77777777" w:rsidR="00A26044" w:rsidRDefault="00A26044" w:rsidP="00420920">
      <w:r>
        <w:separator/>
      </w:r>
    </w:p>
  </w:footnote>
  <w:footnote w:type="continuationSeparator" w:id="0">
    <w:p w14:paraId="2819A098" w14:textId="77777777" w:rsidR="00A26044" w:rsidRDefault="00A26044" w:rsidP="0042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B8D4" w14:textId="77777777" w:rsidR="00420920" w:rsidRDefault="00420920">
    <w:pPr>
      <w:pStyle w:val="Zhlav"/>
    </w:pPr>
    <w:r>
      <w:rPr>
        <w:noProof/>
        <w:lang w:eastAsia="cs-CZ"/>
      </w:rPr>
      <w:drawing>
        <wp:anchor distT="0" distB="0" distL="114300" distR="114300" simplePos="0" relativeHeight="251659264" behindDoc="1" locked="0" layoutInCell="1" allowOverlap="1" wp14:anchorId="4B69EAE4" wp14:editId="3964FA28">
          <wp:simplePos x="0" y="0"/>
          <wp:positionH relativeFrom="page">
            <wp:posOffset>15240</wp:posOffset>
          </wp:positionH>
          <wp:positionV relativeFrom="paragraph">
            <wp:posOffset>-451485</wp:posOffset>
          </wp:positionV>
          <wp:extent cx="7545600" cy="1479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4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1895"/>
    <w:multiLevelType w:val="multilevel"/>
    <w:tmpl w:val="8E8AD9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A423C"/>
    <w:multiLevelType w:val="multilevel"/>
    <w:tmpl w:val="63BE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D6DCF"/>
    <w:multiLevelType w:val="hybridMultilevel"/>
    <w:tmpl w:val="EFB6D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DF6FAD"/>
    <w:multiLevelType w:val="multilevel"/>
    <w:tmpl w:val="0D7CD3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B6B57"/>
    <w:multiLevelType w:val="multilevel"/>
    <w:tmpl w:val="C64CDD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129C4"/>
    <w:multiLevelType w:val="hybridMultilevel"/>
    <w:tmpl w:val="A81EF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20"/>
    <w:rsid w:val="00005A04"/>
    <w:rsid w:val="00035079"/>
    <w:rsid w:val="00036420"/>
    <w:rsid w:val="000400F4"/>
    <w:rsid w:val="00062304"/>
    <w:rsid w:val="00083240"/>
    <w:rsid w:val="000D00A4"/>
    <w:rsid w:val="000D7780"/>
    <w:rsid w:val="000E178A"/>
    <w:rsid w:val="0010586F"/>
    <w:rsid w:val="00110D4B"/>
    <w:rsid w:val="001306F8"/>
    <w:rsid w:val="00146F07"/>
    <w:rsid w:val="0015214B"/>
    <w:rsid w:val="001640DA"/>
    <w:rsid w:val="0017561E"/>
    <w:rsid w:val="00185D27"/>
    <w:rsid w:val="00191C69"/>
    <w:rsid w:val="001A4BFC"/>
    <w:rsid w:val="001B0D79"/>
    <w:rsid w:val="001B24BF"/>
    <w:rsid w:val="001B5066"/>
    <w:rsid w:val="001C6DCA"/>
    <w:rsid w:val="001E0112"/>
    <w:rsid w:val="001E1576"/>
    <w:rsid w:val="001F08CA"/>
    <w:rsid w:val="00206153"/>
    <w:rsid w:val="00207C65"/>
    <w:rsid w:val="00213FD6"/>
    <w:rsid w:val="0021644E"/>
    <w:rsid w:val="00231131"/>
    <w:rsid w:val="00235D41"/>
    <w:rsid w:val="00242506"/>
    <w:rsid w:val="002560E0"/>
    <w:rsid w:val="002562A4"/>
    <w:rsid w:val="00261386"/>
    <w:rsid w:val="00267F08"/>
    <w:rsid w:val="00272B70"/>
    <w:rsid w:val="00280852"/>
    <w:rsid w:val="00296CFF"/>
    <w:rsid w:val="002D0B27"/>
    <w:rsid w:val="00316E57"/>
    <w:rsid w:val="00325830"/>
    <w:rsid w:val="00347678"/>
    <w:rsid w:val="00352C41"/>
    <w:rsid w:val="0035534B"/>
    <w:rsid w:val="003B5428"/>
    <w:rsid w:val="003C2451"/>
    <w:rsid w:val="003C5F77"/>
    <w:rsid w:val="003C62FC"/>
    <w:rsid w:val="003D4AE2"/>
    <w:rsid w:val="003E1BEE"/>
    <w:rsid w:val="003E3A67"/>
    <w:rsid w:val="0040558A"/>
    <w:rsid w:val="00405B28"/>
    <w:rsid w:val="00412A57"/>
    <w:rsid w:val="00420920"/>
    <w:rsid w:val="00433FA0"/>
    <w:rsid w:val="00442E8F"/>
    <w:rsid w:val="004527BD"/>
    <w:rsid w:val="0046122B"/>
    <w:rsid w:val="004674DA"/>
    <w:rsid w:val="00481A3B"/>
    <w:rsid w:val="004A4E9A"/>
    <w:rsid w:val="00500ED6"/>
    <w:rsid w:val="00506BB1"/>
    <w:rsid w:val="0051125D"/>
    <w:rsid w:val="00512C18"/>
    <w:rsid w:val="00521D9A"/>
    <w:rsid w:val="005409E8"/>
    <w:rsid w:val="00542A3D"/>
    <w:rsid w:val="00544C30"/>
    <w:rsid w:val="0055695A"/>
    <w:rsid w:val="00575932"/>
    <w:rsid w:val="0057676D"/>
    <w:rsid w:val="005808AE"/>
    <w:rsid w:val="0059162E"/>
    <w:rsid w:val="005A7812"/>
    <w:rsid w:val="005B0ED2"/>
    <w:rsid w:val="005C1559"/>
    <w:rsid w:val="005D1CE7"/>
    <w:rsid w:val="005D55A9"/>
    <w:rsid w:val="005E1DB6"/>
    <w:rsid w:val="00605AAA"/>
    <w:rsid w:val="00607716"/>
    <w:rsid w:val="00614B19"/>
    <w:rsid w:val="00617364"/>
    <w:rsid w:val="00626B3E"/>
    <w:rsid w:val="006352CE"/>
    <w:rsid w:val="006371A1"/>
    <w:rsid w:val="006502E7"/>
    <w:rsid w:val="0065708B"/>
    <w:rsid w:val="00681E7D"/>
    <w:rsid w:val="006866FC"/>
    <w:rsid w:val="006954B2"/>
    <w:rsid w:val="006A0605"/>
    <w:rsid w:val="006A1518"/>
    <w:rsid w:val="006B5F23"/>
    <w:rsid w:val="006B72B2"/>
    <w:rsid w:val="006C1492"/>
    <w:rsid w:val="006E0EB6"/>
    <w:rsid w:val="006E6D7C"/>
    <w:rsid w:val="006F29FB"/>
    <w:rsid w:val="006F638C"/>
    <w:rsid w:val="007005D1"/>
    <w:rsid w:val="00711DA3"/>
    <w:rsid w:val="00713D37"/>
    <w:rsid w:val="00715940"/>
    <w:rsid w:val="007354B2"/>
    <w:rsid w:val="00754B96"/>
    <w:rsid w:val="00766024"/>
    <w:rsid w:val="007824BF"/>
    <w:rsid w:val="007A206B"/>
    <w:rsid w:val="007B56D2"/>
    <w:rsid w:val="007C205D"/>
    <w:rsid w:val="007C61BD"/>
    <w:rsid w:val="007E3582"/>
    <w:rsid w:val="00804D13"/>
    <w:rsid w:val="00813737"/>
    <w:rsid w:val="00816545"/>
    <w:rsid w:val="00817472"/>
    <w:rsid w:val="00833724"/>
    <w:rsid w:val="00834B4E"/>
    <w:rsid w:val="0085760D"/>
    <w:rsid w:val="00857809"/>
    <w:rsid w:val="008674F9"/>
    <w:rsid w:val="008750C7"/>
    <w:rsid w:val="00891C11"/>
    <w:rsid w:val="00894865"/>
    <w:rsid w:val="008962AC"/>
    <w:rsid w:val="008A48A7"/>
    <w:rsid w:val="008B0104"/>
    <w:rsid w:val="008B111D"/>
    <w:rsid w:val="008B6317"/>
    <w:rsid w:val="008C1FDB"/>
    <w:rsid w:val="008D1194"/>
    <w:rsid w:val="009062DE"/>
    <w:rsid w:val="0090661B"/>
    <w:rsid w:val="009216A4"/>
    <w:rsid w:val="009426B9"/>
    <w:rsid w:val="009562A4"/>
    <w:rsid w:val="00960FC9"/>
    <w:rsid w:val="00983957"/>
    <w:rsid w:val="00991092"/>
    <w:rsid w:val="00993BF0"/>
    <w:rsid w:val="00995872"/>
    <w:rsid w:val="009B4C08"/>
    <w:rsid w:val="009D0397"/>
    <w:rsid w:val="009D369F"/>
    <w:rsid w:val="009F2076"/>
    <w:rsid w:val="00A01521"/>
    <w:rsid w:val="00A132CD"/>
    <w:rsid w:val="00A139CE"/>
    <w:rsid w:val="00A26044"/>
    <w:rsid w:val="00A32F28"/>
    <w:rsid w:val="00A366F6"/>
    <w:rsid w:val="00A4756B"/>
    <w:rsid w:val="00A7052B"/>
    <w:rsid w:val="00A76EBC"/>
    <w:rsid w:val="00A76F17"/>
    <w:rsid w:val="00A81BE3"/>
    <w:rsid w:val="00AA0727"/>
    <w:rsid w:val="00AB2664"/>
    <w:rsid w:val="00AB6D26"/>
    <w:rsid w:val="00AD5545"/>
    <w:rsid w:val="00AD7373"/>
    <w:rsid w:val="00AF4CC1"/>
    <w:rsid w:val="00AF7360"/>
    <w:rsid w:val="00AF74C6"/>
    <w:rsid w:val="00B1160A"/>
    <w:rsid w:val="00B46A96"/>
    <w:rsid w:val="00B66145"/>
    <w:rsid w:val="00B72353"/>
    <w:rsid w:val="00B75182"/>
    <w:rsid w:val="00B76580"/>
    <w:rsid w:val="00B8734A"/>
    <w:rsid w:val="00BC52B6"/>
    <w:rsid w:val="00BD2584"/>
    <w:rsid w:val="00BE0D47"/>
    <w:rsid w:val="00BE7A19"/>
    <w:rsid w:val="00C11374"/>
    <w:rsid w:val="00C1207F"/>
    <w:rsid w:val="00C233E3"/>
    <w:rsid w:val="00C335E1"/>
    <w:rsid w:val="00C3494D"/>
    <w:rsid w:val="00C36676"/>
    <w:rsid w:val="00C3711C"/>
    <w:rsid w:val="00C46E3F"/>
    <w:rsid w:val="00C7548C"/>
    <w:rsid w:val="00C93EC1"/>
    <w:rsid w:val="00CA1CBF"/>
    <w:rsid w:val="00CA71FA"/>
    <w:rsid w:val="00CB0923"/>
    <w:rsid w:val="00CB47D5"/>
    <w:rsid w:val="00CC1892"/>
    <w:rsid w:val="00CC35D6"/>
    <w:rsid w:val="00CE0155"/>
    <w:rsid w:val="00CE06AE"/>
    <w:rsid w:val="00CE7EBF"/>
    <w:rsid w:val="00D00E90"/>
    <w:rsid w:val="00D02A1B"/>
    <w:rsid w:val="00D02AEA"/>
    <w:rsid w:val="00D464C2"/>
    <w:rsid w:val="00D55390"/>
    <w:rsid w:val="00D629A0"/>
    <w:rsid w:val="00D64B76"/>
    <w:rsid w:val="00D80AD9"/>
    <w:rsid w:val="00DB1498"/>
    <w:rsid w:val="00DB739A"/>
    <w:rsid w:val="00DC3045"/>
    <w:rsid w:val="00DD31D2"/>
    <w:rsid w:val="00DD3346"/>
    <w:rsid w:val="00DE4598"/>
    <w:rsid w:val="00E200AA"/>
    <w:rsid w:val="00E323F3"/>
    <w:rsid w:val="00E44438"/>
    <w:rsid w:val="00E65CF7"/>
    <w:rsid w:val="00E67996"/>
    <w:rsid w:val="00E81274"/>
    <w:rsid w:val="00E84A36"/>
    <w:rsid w:val="00E92580"/>
    <w:rsid w:val="00EA5B8F"/>
    <w:rsid w:val="00EC2DE4"/>
    <w:rsid w:val="00EE0919"/>
    <w:rsid w:val="00EE0CB3"/>
    <w:rsid w:val="00F1153B"/>
    <w:rsid w:val="00F23585"/>
    <w:rsid w:val="00F35FBA"/>
    <w:rsid w:val="00F379B6"/>
    <w:rsid w:val="00F45028"/>
    <w:rsid w:val="00F47DBB"/>
    <w:rsid w:val="00F503CC"/>
    <w:rsid w:val="00F640F1"/>
    <w:rsid w:val="00F65CF4"/>
    <w:rsid w:val="00F70A2C"/>
    <w:rsid w:val="00F70EA8"/>
    <w:rsid w:val="00F75DC4"/>
    <w:rsid w:val="00F75DED"/>
    <w:rsid w:val="00F904C2"/>
    <w:rsid w:val="00FA5C01"/>
    <w:rsid w:val="00FA6BD6"/>
    <w:rsid w:val="00FB5FEC"/>
    <w:rsid w:val="00FC2AE4"/>
    <w:rsid w:val="00FC2E31"/>
    <w:rsid w:val="00FD10A9"/>
    <w:rsid w:val="00FD1906"/>
    <w:rsid w:val="00FE0C50"/>
    <w:rsid w:val="00FE2BE7"/>
    <w:rsid w:val="00FF06BD"/>
    <w:rsid w:val="00FF0FE5"/>
    <w:rsid w:val="00FF2855"/>
    <w:rsid w:val="00FF6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F465"/>
  <w15:chartTrackingRefBased/>
  <w15:docId w15:val="{E8BCAC3D-CAB1-41E4-AF8E-F08EE74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0920"/>
    <w:pPr>
      <w:spacing w:after="0" w:line="240" w:lineRule="auto"/>
    </w:pPr>
    <w:rPr>
      <w:sz w:val="24"/>
      <w:szCs w:val="24"/>
    </w:rPr>
  </w:style>
  <w:style w:type="paragraph" w:styleId="Nadpis1">
    <w:name w:val="heading 1"/>
    <w:basedOn w:val="Normln"/>
    <w:next w:val="Normln"/>
    <w:link w:val="Nadpis1Char"/>
    <w:uiPriority w:val="9"/>
    <w:qFormat/>
    <w:rsid w:val="00F75DC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920"/>
    <w:pPr>
      <w:tabs>
        <w:tab w:val="center" w:pos="4536"/>
        <w:tab w:val="right" w:pos="9072"/>
      </w:tabs>
    </w:pPr>
    <w:rPr>
      <w:sz w:val="22"/>
      <w:szCs w:val="22"/>
    </w:rPr>
  </w:style>
  <w:style w:type="character" w:customStyle="1" w:styleId="ZhlavChar">
    <w:name w:val="Záhlaví Char"/>
    <w:basedOn w:val="Standardnpsmoodstavce"/>
    <w:link w:val="Zhlav"/>
    <w:uiPriority w:val="99"/>
    <w:rsid w:val="00420920"/>
  </w:style>
  <w:style w:type="paragraph" w:styleId="Zpat">
    <w:name w:val="footer"/>
    <w:basedOn w:val="Normln"/>
    <w:link w:val="ZpatChar"/>
    <w:uiPriority w:val="99"/>
    <w:unhideWhenUsed/>
    <w:rsid w:val="00420920"/>
    <w:pPr>
      <w:tabs>
        <w:tab w:val="center" w:pos="4536"/>
        <w:tab w:val="right" w:pos="9072"/>
      </w:tabs>
    </w:pPr>
    <w:rPr>
      <w:sz w:val="22"/>
      <w:szCs w:val="22"/>
    </w:rPr>
  </w:style>
  <w:style w:type="character" w:customStyle="1" w:styleId="ZpatChar">
    <w:name w:val="Zápatí Char"/>
    <w:basedOn w:val="Standardnpsmoodstavce"/>
    <w:link w:val="Zpat"/>
    <w:uiPriority w:val="99"/>
    <w:rsid w:val="00420920"/>
  </w:style>
  <w:style w:type="character" w:styleId="Hypertextovodkaz">
    <w:name w:val="Hyperlink"/>
    <w:basedOn w:val="Standardnpsmoodstavce"/>
    <w:uiPriority w:val="99"/>
    <w:unhideWhenUsed/>
    <w:rsid w:val="00420920"/>
    <w:rPr>
      <w:color w:val="0563C1" w:themeColor="hyperlink"/>
      <w:u w:val="single"/>
    </w:rPr>
  </w:style>
  <w:style w:type="paragraph" w:styleId="Textbubliny">
    <w:name w:val="Balloon Text"/>
    <w:basedOn w:val="Normln"/>
    <w:link w:val="TextbublinyChar"/>
    <w:uiPriority w:val="99"/>
    <w:semiHidden/>
    <w:unhideWhenUsed/>
    <w:rsid w:val="00B873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34A"/>
    <w:rPr>
      <w:rFonts w:ascii="Segoe UI" w:hAnsi="Segoe UI" w:cs="Segoe UI"/>
      <w:sz w:val="18"/>
      <w:szCs w:val="18"/>
    </w:rPr>
  </w:style>
  <w:style w:type="character" w:styleId="Nevyeenzmnka">
    <w:name w:val="Unresolved Mention"/>
    <w:basedOn w:val="Standardnpsmoodstavce"/>
    <w:uiPriority w:val="99"/>
    <w:semiHidden/>
    <w:unhideWhenUsed/>
    <w:rsid w:val="004674DA"/>
    <w:rPr>
      <w:color w:val="605E5C"/>
      <w:shd w:val="clear" w:color="auto" w:fill="E1DFDD"/>
    </w:rPr>
  </w:style>
  <w:style w:type="paragraph" w:styleId="Odstavecseseznamem">
    <w:name w:val="List Paragraph"/>
    <w:basedOn w:val="Normln"/>
    <w:uiPriority w:val="34"/>
    <w:qFormat/>
    <w:rsid w:val="00500ED6"/>
    <w:pPr>
      <w:spacing w:after="160" w:line="259" w:lineRule="auto"/>
      <w:ind w:left="720"/>
      <w:contextualSpacing/>
    </w:pPr>
    <w:rPr>
      <w:sz w:val="22"/>
      <w:szCs w:val="22"/>
    </w:rPr>
  </w:style>
  <w:style w:type="character" w:customStyle="1" w:styleId="Nadpis1Char">
    <w:name w:val="Nadpis 1 Char"/>
    <w:basedOn w:val="Standardnpsmoodstavce"/>
    <w:link w:val="Nadpis1"/>
    <w:uiPriority w:val="9"/>
    <w:rsid w:val="00F75DC4"/>
    <w:rPr>
      <w:rFonts w:asciiTheme="majorHAnsi" w:eastAsiaTheme="majorEastAsia" w:hAnsiTheme="majorHAnsi" w:cstheme="majorBidi"/>
      <w:color w:val="2F5496" w:themeColor="accent1" w:themeShade="BF"/>
      <w:sz w:val="32"/>
      <w:szCs w:val="32"/>
    </w:rPr>
  </w:style>
  <w:style w:type="paragraph" w:styleId="Textkomente">
    <w:name w:val="annotation text"/>
    <w:basedOn w:val="Normln"/>
    <w:link w:val="TextkomenteChar"/>
    <w:uiPriority w:val="99"/>
    <w:unhideWhenUsed/>
    <w:rsid w:val="00035079"/>
    <w:pPr>
      <w:spacing w:after="160"/>
    </w:pPr>
    <w:rPr>
      <w:sz w:val="20"/>
      <w:szCs w:val="20"/>
    </w:rPr>
  </w:style>
  <w:style w:type="character" w:customStyle="1" w:styleId="TextkomenteChar">
    <w:name w:val="Text komentáře Char"/>
    <w:basedOn w:val="Standardnpsmoodstavce"/>
    <w:link w:val="Textkomente"/>
    <w:uiPriority w:val="99"/>
    <w:rsid w:val="00035079"/>
    <w:rPr>
      <w:sz w:val="20"/>
      <w:szCs w:val="20"/>
    </w:rPr>
  </w:style>
  <w:style w:type="character" w:styleId="Odkaznakoment">
    <w:name w:val="annotation reference"/>
    <w:basedOn w:val="Standardnpsmoodstavce"/>
    <w:uiPriority w:val="99"/>
    <w:semiHidden/>
    <w:unhideWhenUsed/>
    <w:rsid w:val="00BC52B6"/>
    <w:rPr>
      <w:sz w:val="16"/>
      <w:szCs w:val="16"/>
    </w:rPr>
  </w:style>
  <w:style w:type="paragraph" w:styleId="Pedmtkomente">
    <w:name w:val="annotation subject"/>
    <w:basedOn w:val="Textkomente"/>
    <w:next w:val="Textkomente"/>
    <w:link w:val="PedmtkomenteChar"/>
    <w:uiPriority w:val="99"/>
    <w:semiHidden/>
    <w:unhideWhenUsed/>
    <w:rsid w:val="00BC52B6"/>
    <w:pPr>
      <w:spacing w:after="0"/>
    </w:pPr>
    <w:rPr>
      <w:b/>
      <w:bCs/>
    </w:rPr>
  </w:style>
  <w:style w:type="character" w:customStyle="1" w:styleId="PedmtkomenteChar">
    <w:name w:val="Předmět komentáře Char"/>
    <w:basedOn w:val="TextkomenteChar"/>
    <w:link w:val="Pedmtkomente"/>
    <w:uiPriority w:val="99"/>
    <w:semiHidden/>
    <w:rsid w:val="00BC52B6"/>
    <w:rPr>
      <w:b/>
      <w:bCs/>
      <w:sz w:val="20"/>
      <w:szCs w:val="20"/>
    </w:rPr>
  </w:style>
  <w:style w:type="paragraph" w:styleId="Nzev">
    <w:name w:val="Title"/>
    <w:basedOn w:val="Normln"/>
    <w:next w:val="Normln"/>
    <w:link w:val="NzevChar"/>
    <w:uiPriority w:val="10"/>
    <w:qFormat/>
    <w:rsid w:val="00EE0CB3"/>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E0CB3"/>
    <w:rPr>
      <w:rFonts w:asciiTheme="majorHAnsi" w:eastAsiaTheme="majorEastAsia" w:hAnsiTheme="majorHAnsi" w:cstheme="majorBidi"/>
      <w:spacing w:val="-10"/>
      <w:kern w:val="28"/>
      <w:sz w:val="56"/>
      <w:szCs w:val="56"/>
    </w:rPr>
  </w:style>
  <w:style w:type="paragraph" w:styleId="Normlnweb">
    <w:name w:val="Normal (Web)"/>
    <w:basedOn w:val="Normln"/>
    <w:uiPriority w:val="99"/>
    <w:unhideWhenUsed/>
    <w:rsid w:val="00B76580"/>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78754">
      <w:bodyDiv w:val="1"/>
      <w:marLeft w:val="0"/>
      <w:marRight w:val="0"/>
      <w:marTop w:val="0"/>
      <w:marBottom w:val="0"/>
      <w:divBdr>
        <w:top w:val="none" w:sz="0" w:space="0" w:color="auto"/>
        <w:left w:val="none" w:sz="0" w:space="0" w:color="auto"/>
        <w:bottom w:val="none" w:sz="0" w:space="0" w:color="auto"/>
        <w:right w:val="none" w:sz="0" w:space="0" w:color="auto"/>
      </w:divBdr>
    </w:div>
    <w:div w:id="999845730">
      <w:bodyDiv w:val="1"/>
      <w:marLeft w:val="0"/>
      <w:marRight w:val="0"/>
      <w:marTop w:val="0"/>
      <w:marBottom w:val="0"/>
      <w:divBdr>
        <w:top w:val="none" w:sz="0" w:space="0" w:color="auto"/>
        <w:left w:val="none" w:sz="0" w:space="0" w:color="auto"/>
        <w:bottom w:val="none" w:sz="0" w:space="0" w:color="auto"/>
        <w:right w:val="none" w:sz="0" w:space="0" w:color="auto"/>
      </w:divBdr>
    </w:div>
    <w:div w:id="1249002133">
      <w:bodyDiv w:val="1"/>
      <w:marLeft w:val="0"/>
      <w:marRight w:val="0"/>
      <w:marTop w:val="0"/>
      <w:marBottom w:val="0"/>
      <w:divBdr>
        <w:top w:val="none" w:sz="0" w:space="0" w:color="auto"/>
        <w:left w:val="none" w:sz="0" w:space="0" w:color="auto"/>
        <w:bottom w:val="none" w:sz="0" w:space="0" w:color="auto"/>
        <w:right w:val="none" w:sz="0" w:space="0" w:color="auto"/>
      </w:divBdr>
      <w:divsChild>
        <w:div w:id="493379973">
          <w:marLeft w:val="0"/>
          <w:marRight w:val="0"/>
          <w:marTop w:val="0"/>
          <w:marBottom w:val="0"/>
          <w:divBdr>
            <w:top w:val="none" w:sz="0" w:space="0" w:color="auto"/>
            <w:left w:val="none" w:sz="0" w:space="0" w:color="auto"/>
            <w:bottom w:val="none" w:sz="0" w:space="0" w:color="auto"/>
            <w:right w:val="none" w:sz="0" w:space="0" w:color="auto"/>
          </w:divBdr>
        </w:div>
      </w:divsChild>
    </w:div>
    <w:div w:id="1278292738">
      <w:bodyDiv w:val="1"/>
      <w:marLeft w:val="0"/>
      <w:marRight w:val="0"/>
      <w:marTop w:val="0"/>
      <w:marBottom w:val="0"/>
      <w:divBdr>
        <w:top w:val="none" w:sz="0" w:space="0" w:color="auto"/>
        <w:left w:val="none" w:sz="0" w:space="0" w:color="auto"/>
        <w:bottom w:val="none" w:sz="0" w:space="0" w:color="auto"/>
        <w:right w:val="none" w:sz="0" w:space="0" w:color="auto"/>
      </w:divBdr>
    </w:div>
    <w:div w:id="1482189834">
      <w:bodyDiv w:val="1"/>
      <w:marLeft w:val="0"/>
      <w:marRight w:val="0"/>
      <w:marTop w:val="0"/>
      <w:marBottom w:val="0"/>
      <w:divBdr>
        <w:top w:val="none" w:sz="0" w:space="0" w:color="auto"/>
        <w:left w:val="none" w:sz="0" w:space="0" w:color="auto"/>
        <w:bottom w:val="none" w:sz="0" w:space="0" w:color="auto"/>
        <w:right w:val="none" w:sz="0" w:space="0" w:color="auto"/>
      </w:divBdr>
      <w:divsChild>
        <w:div w:id="940530657">
          <w:marLeft w:val="0"/>
          <w:marRight w:val="0"/>
          <w:marTop w:val="0"/>
          <w:marBottom w:val="0"/>
          <w:divBdr>
            <w:top w:val="none" w:sz="0" w:space="0" w:color="auto"/>
            <w:left w:val="none" w:sz="0" w:space="0" w:color="auto"/>
            <w:bottom w:val="none" w:sz="0" w:space="0" w:color="auto"/>
            <w:right w:val="none" w:sz="0" w:space="0" w:color="auto"/>
          </w:divBdr>
          <w:divsChild>
            <w:div w:id="326597956">
              <w:marLeft w:val="0"/>
              <w:marRight w:val="0"/>
              <w:marTop w:val="0"/>
              <w:marBottom w:val="0"/>
              <w:divBdr>
                <w:top w:val="none" w:sz="0" w:space="0" w:color="auto"/>
                <w:left w:val="none" w:sz="0" w:space="0" w:color="auto"/>
                <w:bottom w:val="none" w:sz="0" w:space="0" w:color="auto"/>
                <w:right w:val="none" w:sz="0" w:space="0" w:color="auto"/>
              </w:divBdr>
            </w:div>
            <w:div w:id="496582388">
              <w:marLeft w:val="0"/>
              <w:marRight w:val="0"/>
              <w:marTop w:val="0"/>
              <w:marBottom w:val="0"/>
              <w:divBdr>
                <w:top w:val="none" w:sz="0" w:space="0" w:color="auto"/>
                <w:left w:val="none" w:sz="0" w:space="0" w:color="auto"/>
                <w:bottom w:val="none" w:sz="0" w:space="0" w:color="auto"/>
                <w:right w:val="none" w:sz="0" w:space="0" w:color="auto"/>
              </w:divBdr>
              <w:divsChild>
                <w:div w:id="997919495">
                  <w:marLeft w:val="0"/>
                  <w:marRight w:val="0"/>
                  <w:marTop w:val="0"/>
                  <w:marBottom w:val="0"/>
                  <w:divBdr>
                    <w:top w:val="none" w:sz="0" w:space="0" w:color="auto"/>
                    <w:left w:val="none" w:sz="0" w:space="0" w:color="auto"/>
                    <w:bottom w:val="none" w:sz="0" w:space="0" w:color="auto"/>
                    <w:right w:val="none" w:sz="0" w:space="0" w:color="auto"/>
                  </w:divBdr>
                  <w:divsChild>
                    <w:div w:id="1246302632">
                      <w:marLeft w:val="0"/>
                      <w:marRight w:val="0"/>
                      <w:marTop w:val="0"/>
                      <w:marBottom w:val="0"/>
                      <w:divBdr>
                        <w:top w:val="none" w:sz="0" w:space="0" w:color="auto"/>
                        <w:left w:val="none" w:sz="0" w:space="0" w:color="auto"/>
                        <w:bottom w:val="none" w:sz="0" w:space="0" w:color="auto"/>
                        <w:right w:val="none" w:sz="0" w:space="0" w:color="auto"/>
                      </w:divBdr>
                    </w:div>
                    <w:div w:id="111442707">
                      <w:marLeft w:val="0"/>
                      <w:marRight w:val="0"/>
                      <w:marTop w:val="0"/>
                      <w:marBottom w:val="0"/>
                      <w:divBdr>
                        <w:top w:val="none" w:sz="0" w:space="0" w:color="auto"/>
                        <w:left w:val="none" w:sz="0" w:space="0" w:color="auto"/>
                        <w:bottom w:val="none" w:sz="0" w:space="0" w:color="auto"/>
                        <w:right w:val="none" w:sz="0" w:space="0" w:color="auto"/>
                      </w:divBdr>
                      <w:divsChild>
                        <w:div w:id="1140808057">
                          <w:marLeft w:val="0"/>
                          <w:marRight w:val="0"/>
                          <w:marTop w:val="0"/>
                          <w:marBottom w:val="0"/>
                          <w:divBdr>
                            <w:top w:val="none" w:sz="0" w:space="0" w:color="auto"/>
                            <w:left w:val="none" w:sz="0" w:space="0" w:color="auto"/>
                            <w:bottom w:val="none" w:sz="0" w:space="0" w:color="auto"/>
                            <w:right w:val="none" w:sz="0" w:space="0" w:color="auto"/>
                          </w:divBdr>
                          <w:divsChild>
                            <w:div w:id="1515999925">
                              <w:marLeft w:val="0"/>
                              <w:marRight w:val="0"/>
                              <w:marTop w:val="0"/>
                              <w:marBottom w:val="0"/>
                              <w:divBdr>
                                <w:top w:val="none" w:sz="0" w:space="0" w:color="auto"/>
                                <w:left w:val="none" w:sz="0" w:space="0" w:color="auto"/>
                                <w:bottom w:val="none" w:sz="0" w:space="0" w:color="auto"/>
                                <w:right w:val="none" w:sz="0" w:space="0" w:color="auto"/>
                              </w:divBdr>
                            </w:div>
                            <w:div w:id="2121292695">
                              <w:marLeft w:val="0"/>
                              <w:marRight w:val="0"/>
                              <w:marTop w:val="0"/>
                              <w:marBottom w:val="0"/>
                              <w:divBdr>
                                <w:top w:val="none" w:sz="0" w:space="0" w:color="auto"/>
                                <w:left w:val="none" w:sz="0" w:space="0" w:color="auto"/>
                                <w:bottom w:val="none" w:sz="0" w:space="0" w:color="auto"/>
                                <w:right w:val="none" w:sz="0" w:space="0" w:color="auto"/>
                              </w:divBdr>
                              <w:divsChild>
                                <w:div w:id="216627292">
                                  <w:marLeft w:val="0"/>
                                  <w:marRight w:val="0"/>
                                  <w:marTop w:val="0"/>
                                  <w:marBottom w:val="0"/>
                                  <w:divBdr>
                                    <w:top w:val="none" w:sz="0" w:space="0" w:color="auto"/>
                                    <w:left w:val="none" w:sz="0" w:space="0" w:color="auto"/>
                                    <w:bottom w:val="none" w:sz="0" w:space="0" w:color="auto"/>
                                    <w:right w:val="none" w:sz="0" w:space="0" w:color="auto"/>
                                  </w:divBdr>
                                  <w:divsChild>
                                    <w:div w:id="442118619">
                                      <w:marLeft w:val="0"/>
                                      <w:marRight w:val="0"/>
                                      <w:marTop w:val="0"/>
                                      <w:marBottom w:val="0"/>
                                      <w:divBdr>
                                        <w:top w:val="none" w:sz="0" w:space="0" w:color="auto"/>
                                        <w:left w:val="none" w:sz="0" w:space="0" w:color="auto"/>
                                        <w:bottom w:val="none" w:sz="0" w:space="0" w:color="auto"/>
                                        <w:right w:val="none" w:sz="0" w:space="0" w:color="auto"/>
                                      </w:divBdr>
                                    </w:div>
                                    <w:div w:id="1507861323">
                                      <w:marLeft w:val="0"/>
                                      <w:marRight w:val="0"/>
                                      <w:marTop w:val="0"/>
                                      <w:marBottom w:val="0"/>
                                      <w:divBdr>
                                        <w:top w:val="none" w:sz="0" w:space="0" w:color="auto"/>
                                        <w:left w:val="none" w:sz="0" w:space="0" w:color="auto"/>
                                        <w:bottom w:val="none" w:sz="0" w:space="0" w:color="auto"/>
                                        <w:right w:val="none" w:sz="0" w:space="0" w:color="auto"/>
                                      </w:divBdr>
                                      <w:divsChild>
                                        <w:div w:id="1315061163">
                                          <w:marLeft w:val="0"/>
                                          <w:marRight w:val="0"/>
                                          <w:marTop w:val="0"/>
                                          <w:marBottom w:val="0"/>
                                          <w:divBdr>
                                            <w:top w:val="none" w:sz="0" w:space="0" w:color="auto"/>
                                            <w:left w:val="none" w:sz="0" w:space="0" w:color="auto"/>
                                            <w:bottom w:val="none" w:sz="0" w:space="0" w:color="auto"/>
                                            <w:right w:val="none" w:sz="0" w:space="0" w:color="auto"/>
                                          </w:divBdr>
                                          <w:divsChild>
                                            <w:div w:id="1026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607479">
      <w:bodyDiv w:val="1"/>
      <w:marLeft w:val="0"/>
      <w:marRight w:val="0"/>
      <w:marTop w:val="0"/>
      <w:marBottom w:val="0"/>
      <w:divBdr>
        <w:top w:val="none" w:sz="0" w:space="0" w:color="auto"/>
        <w:left w:val="none" w:sz="0" w:space="0" w:color="auto"/>
        <w:bottom w:val="none" w:sz="0" w:space="0" w:color="auto"/>
        <w:right w:val="none" w:sz="0" w:space="0" w:color="auto"/>
      </w:divBdr>
    </w:div>
    <w:div w:id="18655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alova.jana@kam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B740-209B-445E-A5CC-C5323EFD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435</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dc:creator>
  <cp:keywords/>
  <dc:description/>
  <cp:lastModifiedBy>Jana Běhalová</cp:lastModifiedBy>
  <cp:revision>11</cp:revision>
  <cp:lastPrinted>2018-01-09T09:51:00Z</cp:lastPrinted>
  <dcterms:created xsi:type="dcterms:W3CDTF">2021-02-11T08:38:00Z</dcterms:created>
  <dcterms:modified xsi:type="dcterms:W3CDTF">2021-02-15T13:39:00Z</dcterms:modified>
</cp:coreProperties>
</file>